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4D9E" w14:textId="77777777" w:rsidR="00A25073" w:rsidRPr="00192F17" w:rsidRDefault="000715B9" w:rsidP="003936C2">
      <w:pPr>
        <w:widowControl/>
        <w:spacing w:beforeLines="25" w:before="90" w:afterLines="25" w:after="90" w:line="300" w:lineRule="auto"/>
        <w:rPr>
          <w:rFonts w:eastAsia="標楷體"/>
          <w:color w:val="000000" w:themeColor="text1"/>
          <w:kern w:val="0"/>
        </w:rPr>
      </w:pPr>
      <w:r w:rsidRPr="00192F17">
        <w:rPr>
          <w:rFonts w:eastAsia="標楷體" w:hint="eastAsia"/>
          <w:b/>
          <w:bCs/>
          <w:color w:val="000000" w:themeColor="text1"/>
          <w:kern w:val="0"/>
        </w:rPr>
        <w:t>一</w:t>
      </w:r>
      <w:r w:rsidR="00E95003" w:rsidRPr="00192F17">
        <w:rPr>
          <w:rFonts w:eastAsia="標楷體" w:hint="eastAsia"/>
          <w:b/>
          <w:bCs/>
          <w:color w:val="000000" w:themeColor="text1"/>
          <w:kern w:val="0"/>
        </w:rPr>
        <w:t>、</w:t>
      </w:r>
      <w:r w:rsidR="00A25073" w:rsidRPr="00192F17">
        <w:rPr>
          <w:rFonts w:eastAsia="標楷體"/>
          <w:b/>
          <w:bCs/>
          <w:color w:val="000000" w:themeColor="text1"/>
          <w:kern w:val="0"/>
        </w:rPr>
        <w:t>摘要</w:t>
      </w:r>
      <w:r w:rsidR="00A25073" w:rsidRPr="00192F17">
        <w:rPr>
          <w:rFonts w:eastAsia="標楷體"/>
          <w:b/>
          <w:bCs/>
          <w:color w:val="000000" w:themeColor="text1"/>
          <w:kern w:val="0"/>
        </w:rPr>
        <w:t xml:space="preserve"> </w:t>
      </w:r>
    </w:p>
    <w:p w14:paraId="286AA5B4" w14:textId="77777777" w:rsidR="00A25073" w:rsidRPr="00192F17" w:rsidRDefault="00A25073" w:rsidP="003936C2">
      <w:pPr>
        <w:widowControl/>
        <w:spacing w:beforeLines="25" w:before="90" w:afterLines="25" w:after="90" w:line="300" w:lineRule="auto"/>
        <w:rPr>
          <w:rFonts w:eastAsia="標楷體"/>
          <w:color w:val="000000" w:themeColor="text1"/>
          <w:kern w:val="0"/>
        </w:rPr>
      </w:pPr>
      <w:r w:rsidRPr="00192F17">
        <w:rPr>
          <w:rFonts w:eastAsia="標楷體"/>
          <w:color w:val="000000" w:themeColor="text1"/>
          <w:kern w:val="0"/>
        </w:rPr>
        <w:t xml:space="preserve">　　一個完整審視個案的觀點以及要討論的議題，其內容必需說明個案的本質以及此個案主要涵蓋的範圍。避免介紹性的業界訊息、個案公司資料或文獻探討等內容。</w:t>
      </w:r>
      <w:r w:rsidRPr="00192F17">
        <w:rPr>
          <w:rFonts w:eastAsia="標楷體"/>
          <w:color w:val="000000" w:themeColor="text1"/>
        </w:rPr>
        <w:t>以</w:t>
      </w:r>
      <w:r w:rsidRPr="00192F17">
        <w:rPr>
          <w:rFonts w:eastAsia="標楷體"/>
          <w:color w:val="000000" w:themeColor="text1"/>
        </w:rPr>
        <w:t>300</w:t>
      </w:r>
      <w:r w:rsidR="00774139" w:rsidRPr="00192F17">
        <w:rPr>
          <w:rFonts w:eastAsia="標楷體" w:hint="eastAsia"/>
          <w:color w:val="000000" w:themeColor="text1"/>
        </w:rPr>
        <w:t>至</w:t>
      </w:r>
      <w:r w:rsidR="00774139" w:rsidRPr="00192F17">
        <w:rPr>
          <w:rFonts w:eastAsia="標楷體" w:hint="eastAsia"/>
          <w:color w:val="000000" w:themeColor="text1"/>
        </w:rPr>
        <w:t>500</w:t>
      </w:r>
      <w:r w:rsidRPr="00192F17">
        <w:rPr>
          <w:rFonts w:eastAsia="標楷體"/>
          <w:color w:val="000000" w:themeColor="text1"/>
        </w:rPr>
        <w:t>字以內說明整份個案研究精髓。</w:t>
      </w:r>
      <w:r w:rsidRPr="00192F17">
        <w:rPr>
          <w:rFonts w:eastAsia="標楷體"/>
          <w:color w:val="000000" w:themeColor="text1"/>
          <w:kern w:val="0"/>
        </w:rPr>
        <w:t xml:space="preserve"> </w:t>
      </w:r>
    </w:p>
    <w:p w14:paraId="1E63B53F" w14:textId="77777777" w:rsidR="00A25073" w:rsidRPr="00192F17" w:rsidRDefault="000715B9" w:rsidP="003936C2">
      <w:pPr>
        <w:widowControl/>
        <w:spacing w:beforeLines="25" w:before="90" w:afterLines="25" w:after="90" w:line="300" w:lineRule="auto"/>
        <w:rPr>
          <w:rFonts w:eastAsia="標楷體"/>
          <w:b/>
          <w:bCs/>
          <w:color w:val="000000" w:themeColor="text1"/>
          <w:kern w:val="0"/>
        </w:rPr>
      </w:pPr>
      <w:r w:rsidRPr="00192F17">
        <w:rPr>
          <w:rFonts w:eastAsia="標楷體" w:hint="eastAsia"/>
          <w:b/>
          <w:bCs/>
          <w:color w:val="000000" w:themeColor="text1"/>
          <w:kern w:val="0"/>
        </w:rPr>
        <w:t>二</w:t>
      </w:r>
      <w:r w:rsidR="00E95003" w:rsidRPr="00192F17">
        <w:rPr>
          <w:rFonts w:eastAsia="標楷體" w:hint="eastAsia"/>
          <w:b/>
          <w:bCs/>
          <w:color w:val="000000" w:themeColor="text1"/>
          <w:kern w:val="0"/>
        </w:rPr>
        <w:t>、</w:t>
      </w:r>
      <w:r w:rsidR="00A25073" w:rsidRPr="00192F17">
        <w:rPr>
          <w:rFonts w:eastAsia="標楷體"/>
          <w:b/>
          <w:bCs/>
          <w:color w:val="000000" w:themeColor="text1"/>
          <w:kern w:val="0"/>
        </w:rPr>
        <w:t>個案</w:t>
      </w:r>
      <w:r w:rsidR="00774139" w:rsidRPr="00192F17">
        <w:rPr>
          <w:rFonts w:eastAsia="標楷體" w:hint="eastAsia"/>
          <w:b/>
          <w:bCs/>
          <w:color w:val="000000" w:themeColor="text1"/>
          <w:kern w:val="0"/>
        </w:rPr>
        <w:t>分析內容</w:t>
      </w:r>
      <w:r w:rsidR="003D20D8" w:rsidRPr="00192F17">
        <w:rPr>
          <w:rFonts w:eastAsia="標楷體" w:hint="eastAsia"/>
          <w:b/>
          <w:bCs/>
          <w:color w:val="000000" w:themeColor="text1"/>
          <w:kern w:val="0"/>
        </w:rPr>
        <w:t>【建議內容，個案可依實際情況增刪與調整】</w:t>
      </w:r>
    </w:p>
    <w:p w14:paraId="722CF6F8" w14:textId="77777777" w:rsidR="00A25073" w:rsidRPr="00192F17" w:rsidRDefault="00A25073" w:rsidP="003936C2">
      <w:pPr>
        <w:pStyle w:val="Default"/>
        <w:numPr>
          <w:ilvl w:val="0"/>
          <w:numId w:val="26"/>
        </w:numPr>
        <w:spacing w:beforeLines="25" w:before="90" w:afterLines="25" w:after="90" w:line="30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F17">
        <w:rPr>
          <w:rFonts w:ascii="Times New Roman" w:hAnsi="Times New Roman" w:cs="Times New Roman"/>
          <w:b/>
          <w:color w:val="000000" w:themeColor="text1"/>
          <w:u w:val="single"/>
        </w:rPr>
        <w:t>公司簡介</w:t>
      </w:r>
      <w:r w:rsidRPr="00192F17">
        <w:rPr>
          <w:rFonts w:ascii="Times New Roman" w:hAnsi="Times New Roman" w:cs="Times New Roman"/>
          <w:color w:val="000000" w:themeColor="text1"/>
        </w:rPr>
        <w:t>：包含設立時間、資本額、員工人數、公司概況，組織圖（可放在附錄）、營運概況。</w:t>
      </w:r>
      <w:r w:rsidR="00C92727" w:rsidRPr="00192F17">
        <w:rPr>
          <w:rFonts w:ascii="Times New Roman" w:hAnsi="Times New Roman" w:cs="Times New Roman"/>
          <w:color w:val="000000" w:themeColor="text1"/>
        </w:rPr>
        <w:t>此一部份應以文章段落方式呈現，盡量不要以表格方式呈現。</w:t>
      </w:r>
    </w:p>
    <w:p w14:paraId="420B7411" w14:textId="77777777" w:rsidR="00A25073" w:rsidRPr="00192F17" w:rsidRDefault="00A25073" w:rsidP="003936C2">
      <w:pPr>
        <w:pStyle w:val="Default"/>
        <w:numPr>
          <w:ilvl w:val="0"/>
          <w:numId w:val="26"/>
        </w:numPr>
        <w:spacing w:beforeLines="25" w:before="90" w:afterLines="25" w:after="90" w:line="30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F17">
        <w:rPr>
          <w:rFonts w:ascii="Times New Roman" w:hAnsi="Times New Roman" w:cs="Times New Roman"/>
          <w:b/>
          <w:color w:val="000000" w:themeColor="text1"/>
          <w:u w:val="single"/>
        </w:rPr>
        <w:t>產業分析</w:t>
      </w:r>
      <w:r w:rsidRPr="00192F17">
        <w:rPr>
          <w:rFonts w:ascii="Times New Roman" w:hAnsi="Times New Roman" w:cs="Times New Roman"/>
          <w:color w:val="000000" w:themeColor="text1"/>
        </w:rPr>
        <w:t>：對該個案公司所處之產業作概況性的彙整分析。</w:t>
      </w:r>
    </w:p>
    <w:p w14:paraId="4C708046" w14:textId="77777777" w:rsidR="00A25073" w:rsidRPr="00192F17" w:rsidRDefault="00A25073" w:rsidP="003936C2">
      <w:pPr>
        <w:pStyle w:val="Default"/>
        <w:numPr>
          <w:ilvl w:val="0"/>
          <w:numId w:val="26"/>
        </w:numPr>
        <w:spacing w:beforeLines="25" w:before="90" w:afterLines="25" w:after="90" w:line="30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F17">
        <w:rPr>
          <w:rFonts w:ascii="Times New Roman" w:hAnsi="Times New Roman" w:cs="Times New Roman"/>
          <w:b/>
          <w:color w:val="000000" w:themeColor="text1"/>
          <w:u w:val="single"/>
        </w:rPr>
        <w:t>競爭者分析</w:t>
      </w:r>
      <w:r w:rsidRPr="00192F17">
        <w:rPr>
          <w:rFonts w:ascii="Times New Roman" w:hAnsi="Times New Roman" w:cs="Times New Roman"/>
          <w:color w:val="000000" w:themeColor="text1"/>
        </w:rPr>
        <w:t>：分析個案公司所處產業之競爭者概況（成長率、市佔率、獲利率等），同時說明個案公司與競爭者間的比較與定位。</w:t>
      </w:r>
    </w:p>
    <w:p w14:paraId="12F5DDF1" w14:textId="77777777" w:rsidR="00A25073" w:rsidRPr="00192F17" w:rsidRDefault="00A25073" w:rsidP="003936C2">
      <w:pPr>
        <w:pStyle w:val="Default"/>
        <w:numPr>
          <w:ilvl w:val="0"/>
          <w:numId w:val="26"/>
        </w:numPr>
        <w:spacing w:beforeLines="25" w:before="90" w:afterLines="25" w:after="90" w:line="30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F17">
        <w:rPr>
          <w:rFonts w:ascii="Times New Roman" w:hAnsi="Times New Roman" w:cs="Times New Roman"/>
          <w:b/>
          <w:color w:val="000000" w:themeColor="text1"/>
          <w:u w:val="single"/>
        </w:rPr>
        <w:t>公司內部分析與問題</w:t>
      </w:r>
      <w:r w:rsidRPr="00192F17">
        <w:rPr>
          <w:rFonts w:ascii="Times New Roman" w:hAnsi="Times New Roman" w:cs="Times New Roman"/>
          <w:color w:val="000000" w:themeColor="text1"/>
        </w:rPr>
        <w:t>：挑出個案公司特別值得介紹的重點，本節是此個案的重點之一，希望與研究主題產生關連，並從公司內部分析中找到問題，內容上建議可包含產品分析、財務分析、人力資源分析、作業管理分析等等。此處強調分析，不要急著下結論與建議。</w:t>
      </w:r>
      <w:r w:rsidRPr="00192F17">
        <w:rPr>
          <w:rFonts w:ascii="Times New Roman" w:hAnsi="Times New Roman" w:cs="Times New Roman"/>
          <w:color w:val="000000" w:themeColor="text1"/>
        </w:rPr>
        <w:t>(</w:t>
      </w:r>
      <w:r w:rsidRPr="00192F17">
        <w:rPr>
          <w:rFonts w:ascii="Times New Roman" w:hAnsi="Times New Roman" w:cs="Times New Roman"/>
          <w:color w:val="000000" w:themeColor="text1"/>
        </w:rPr>
        <w:t>如果想引用一些理論，也可以放在此處</w:t>
      </w:r>
      <w:r w:rsidRPr="00192F17">
        <w:rPr>
          <w:rFonts w:ascii="Times New Roman" w:hAnsi="Times New Roman" w:cs="Times New Roman"/>
          <w:color w:val="000000" w:themeColor="text1"/>
        </w:rPr>
        <w:t>)</w:t>
      </w:r>
      <w:r w:rsidRPr="00192F17">
        <w:rPr>
          <w:rFonts w:ascii="Times New Roman" w:hAnsi="Times New Roman" w:cs="Times New Roman"/>
          <w:color w:val="000000" w:themeColor="text1"/>
        </w:rPr>
        <w:t>。</w:t>
      </w:r>
    </w:p>
    <w:p w14:paraId="7D50183A" w14:textId="77777777" w:rsidR="00A25073" w:rsidRPr="00192F17" w:rsidRDefault="00A25073" w:rsidP="003936C2">
      <w:pPr>
        <w:pStyle w:val="Default"/>
        <w:numPr>
          <w:ilvl w:val="0"/>
          <w:numId w:val="26"/>
        </w:numPr>
        <w:spacing w:beforeLines="25" w:before="90" w:afterLines="25" w:after="90" w:line="30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F17">
        <w:rPr>
          <w:rFonts w:ascii="Times New Roman" w:hAnsi="Times New Roman" w:cs="Times New Roman"/>
          <w:b/>
          <w:color w:val="000000" w:themeColor="text1"/>
          <w:u w:val="single"/>
        </w:rPr>
        <w:t>問題診斷與分析</w:t>
      </w:r>
      <w:r w:rsidRPr="00192F17">
        <w:rPr>
          <w:rFonts w:ascii="Times New Roman" w:hAnsi="Times New Roman" w:cs="Times New Roman"/>
          <w:color w:val="000000" w:themeColor="text1"/>
        </w:rPr>
        <w:t>：根據上述內容分析，推演出幾個公司所面臨最重要與最迫切之問題，同時依據管理的理論模式或原則，針對這些問題提出建議。個案撰寫者必須在本節中提出你對該公司的建議與診斷意見，屬於個人心得的整理。</w:t>
      </w:r>
    </w:p>
    <w:p w14:paraId="04BE5353" w14:textId="77777777" w:rsidR="008E3DC5" w:rsidRPr="00192F17" w:rsidRDefault="008E3DC5" w:rsidP="00042507">
      <w:pPr>
        <w:pStyle w:val="Default"/>
        <w:numPr>
          <w:ilvl w:val="0"/>
          <w:numId w:val="26"/>
        </w:numPr>
        <w:spacing w:beforeLines="25" w:before="90" w:afterLines="25" w:after="90" w:line="300" w:lineRule="auto"/>
        <w:ind w:left="1202"/>
        <w:jc w:val="both"/>
        <w:rPr>
          <w:rFonts w:ascii="Times New Roman" w:hAnsi="Times New Roman" w:cs="Times New Roman"/>
          <w:color w:val="000000" w:themeColor="text1"/>
        </w:rPr>
      </w:pPr>
      <w:r w:rsidRPr="00192F17">
        <w:rPr>
          <w:rFonts w:ascii="Times New Roman" w:hAnsi="Times New Roman" w:cs="Times New Roman"/>
          <w:b/>
          <w:color w:val="000000" w:themeColor="text1"/>
          <w:u w:val="single"/>
        </w:rPr>
        <w:t>資料來源</w:t>
      </w:r>
      <w:r w:rsidRPr="00192F17">
        <w:rPr>
          <w:rFonts w:ascii="Times New Roman" w:hAnsi="Times New Roman" w:cs="Times New Roman"/>
          <w:color w:val="000000" w:themeColor="text1"/>
        </w:rPr>
        <w:t>：所有引用的文獻、談話內容、相關資料均必須再報告最後詳細列出。</w:t>
      </w:r>
    </w:p>
    <w:p w14:paraId="148F3A26" w14:textId="77777777" w:rsidR="00A25073" w:rsidRPr="00192F17" w:rsidRDefault="00A25073" w:rsidP="003936C2">
      <w:pPr>
        <w:widowControl/>
        <w:spacing w:beforeLines="25" w:before="90" w:afterLines="25" w:after="90" w:line="300" w:lineRule="auto"/>
        <w:rPr>
          <w:rFonts w:eastAsia="標楷體"/>
          <w:color w:val="000000" w:themeColor="text1"/>
          <w:kern w:val="0"/>
        </w:rPr>
      </w:pPr>
      <w:r w:rsidRPr="00192F17">
        <w:rPr>
          <w:rFonts w:eastAsia="標楷體"/>
          <w:color w:val="000000" w:themeColor="text1"/>
          <w:kern w:val="0"/>
        </w:rPr>
        <w:t>建議將財務和組織方面資料以表格、數字或圖表呈現，幫助讀者能更深了解此個案公司。也可考慮將財務及組織面資料，呈列於個案後的附錄。</w:t>
      </w:r>
      <w:r w:rsidRPr="00192F17">
        <w:rPr>
          <w:rFonts w:eastAsia="標楷體"/>
          <w:color w:val="000000" w:themeColor="text1"/>
          <w:kern w:val="0"/>
        </w:rPr>
        <w:t xml:space="preserve"> </w:t>
      </w:r>
    </w:p>
    <w:p w14:paraId="55B6709C" w14:textId="77777777" w:rsidR="0069731F" w:rsidRPr="00192F17" w:rsidRDefault="0069731F" w:rsidP="0069731F">
      <w:pPr>
        <w:widowControl/>
        <w:spacing w:before="100" w:beforeAutospacing="1" w:after="100" w:afterAutospacing="1"/>
        <w:rPr>
          <w:rFonts w:eastAsia="標楷體"/>
          <w:b/>
          <w:bCs/>
          <w:color w:val="000000" w:themeColor="text1"/>
          <w:kern w:val="0"/>
        </w:rPr>
      </w:pPr>
      <w:r w:rsidRPr="00192F17">
        <w:rPr>
          <w:rFonts w:eastAsia="標楷體" w:hint="eastAsia"/>
          <w:b/>
          <w:bCs/>
          <w:color w:val="000000" w:themeColor="text1"/>
          <w:kern w:val="0"/>
        </w:rPr>
        <w:t>三、格式</w:t>
      </w:r>
    </w:p>
    <w:p w14:paraId="530B0256" w14:textId="77777777" w:rsidR="00042507" w:rsidRPr="00192F17" w:rsidRDefault="0069731F" w:rsidP="00042507">
      <w:pPr>
        <w:numPr>
          <w:ilvl w:val="0"/>
          <w:numId w:val="25"/>
        </w:numPr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紙張尺寸：以</w:t>
      </w:r>
      <w:r w:rsidRPr="00192F17">
        <w:rPr>
          <w:rFonts w:eastAsia="標楷體"/>
          <w:color w:val="000000" w:themeColor="text1"/>
        </w:rPr>
        <w:t>A4</w:t>
      </w:r>
      <w:r w:rsidRPr="00192F17">
        <w:rPr>
          <w:rFonts w:eastAsia="標楷體"/>
          <w:color w:val="000000" w:themeColor="text1"/>
        </w:rPr>
        <w:t>紙張打字，四周邊界</w:t>
      </w:r>
      <w:r w:rsidR="00D0106D" w:rsidRPr="00192F17">
        <w:rPr>
          <w:rFonts w:eastAsia="標楷體" w:hint="eastAsia"/>
          <w:color w:val="000000" w:themeColor="text1"/>
        </w:rPr>
        <w:t>上下</w:t>
      </w:r>
      <w:r w:rsidRPr="00192F17">
        <w:rPr>
          <w:rFonts w:eastAsia="標楷體"/>
          <w:color w:val="000000" w:themeColor="text1"/>
        </w:rPr>
        <w:t>各為</w:t>
      </w:r>
      <w:r w:rsidRPr="00192F17">
        <w:rPr>
          <w:rFonts w:eastAsia="標楷體"/>
          <w:color w:val="000000" w:themeColor="text1"/>
        </w:rPr>
        <w:t>2.5</w:t>
      </w:r>
      <w:r w:rsidR="00D0106D" w:rsidRPr="00192F17">
        <w:rPr>
          <w:rFonts w:eastAsia="標楷體" w:hint="eastAsia"/>
          <w:color w:val="000000" w:themeColor="text1"/>
        </w:rPr>
        <w:t>4</w:t>
      </w:r>
      <w:r w:rsidRPr="00192F17">
        <w:rPr>
          <w:rFonts w:eastAsia="標楷體"/>
          <w:color w:val="000000" w:themeColor="text1"/>
        </w:rPr>
        <w:t>cm</w:t>
      </w:r>
      <w:r w:rsidRPr="00192F17">
        <w:rPr>
          <w:rFonts w:eastAsia="標楷體"/>
          <w:color w:val="000000" w:themeColor="text1"/>
        </w:rPr>
        <w:t>，</w:t>
      </w:r>
      <w:r w:rsidR="00D0106D" w:rsidRPr="00192F17">
        <w:rPr>
          <w:rFonts w:eastAsia="標楷體" w:hint="eastAsia"/>
          <w:color w:val="000000" w:themeColor="text1"/>
        </w:rPr>
        <w:t>左右各為</w:t>
      </w:r>
      <w:r w:rsidR="00D0106D" w:rsidRPr="00192F17">
        <w:rPr>
          <w:rFonts w:eastAsia="標楷體" w:hint="eastAsia"/>
          <w:color w:val="000000" w:themeColor="text1"/>
        </w:rPr>
        <w:t>3.17cm</w:t>
      </w:r>
      <w:r w:rsidR="00042507" w:rsidRPr="00192F17">
        <w:rPr>
          <w:rFonts w:eastAsia="標楷體" w:hint="eastAsia"/>
          <w:color w:val="000000" w:themeColor="text1"/>
        </w:rPr>
        <w:t>，</w:t>
      </w:r>
      <w:r w:rsidRPr="00192F17">
        <w:rPr>
          <w:rFonts w:eastAsia="標楷體"/>
          <w:color w:val="000000" w:themeColor="text1"/>
        </w:rPr>
        <w:t>與頁緣距離為頁首</w:t>
      </w:r>
      <w:r w:rsidRPr="00192F17">
        <w:rPr>
          <w:rFonts w:eastAsia="標楷體"/>
          <w:color w:val="000000" w:themeColor="text1"/>
        </w:rPr>
        <w:t>1.5cm</w:t>
      </w:r>
      <w:r w:rsidRPr="00192F17">
        <w:rPr>
          <w:rFonts w:eastAsia="標楷體"/>
          <w:color w:val="000000" w:themeColor="text1"/>
        </w:rPr>
        <w:t>，頁尾</w:t>
      </w:r>
      <w:r w:rsidRPr="00192F17">
        <w:rPr>
          <w:rFonts w:eastAsia="標楷體"/>
          <w:color w:val="000000" w:themeColor="text1"/>
        </w:rPr>
        <w:t>1.25cm</w:t>
      </w:r>
      <w:r w:rsidRPr="00192F17">
        <w:rPr>
          <w:rFonts w:eastAsia="標楷體"/>
          <w:color w:val="000000" w:themeColor="text1"/>
        </w:rPr>
        <w:t>。</w:t>
      </w:r>
    </w:p>
    <w:p w14:paraId="68658C22" w14:textId="77777777" w:rsidR="00A73480" w:rsidRPr="00192F17" w:rsidRDefault="00A748FE" w:rsidP="00A73480">
      <w:pPr>
        <w:numPr>
          <w:ilvl w:val="0"/>
          <w:numId w:val="25"/>
        </w:numPr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 w:themeColor="text1"/>
        </w:rPr>
      </w:pPr>
      <w:r w:rsidRPr="00192F17">
        <w:rPr>
          <w:rFonts w:eastAsia="標楷體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083FE2" wp14:editId="5B98197C">
                <wp:simplePos x="0" y="0"/>
                <wp:positionH relativeFrom="column">
                  <wp:posOffset>28575</wp:posOffset>
                </wp:positionH>
                <wp:positionV relativeFrom="paragraph">
                  <wp:posOffset>377190</wp:posOffset>
                </wp:positionV>
                <wp:extent cx="5283200" cy="4598670"/>
                <wp:effectExtent l="19050" t="19050" r="31750" b="30480"/>
                <wp:wrapTight wrapText="bothSides">
                  <wp:wrapPolygon edited="0">
                    <wp:start x="-78" y="-89"/>
                    <wp:lineTo x="-78" y="21654"/>
                    <wp:lineTo x="21652" y="21654"/>
                    <wp:lineTo x="21652" y="-89"/>
                    <wp:lineTo x="-78" y="-8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459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BA4F74" w14:textId="77777777" w:rsidR="00A73480" w:rsidRDefault="00A73480" w:rsidP="00A73480">
                            <w:pPr>
                              <w:jc w:val="center"/>
                              <w:rPr>
                                <w:rFonts w:eastAsia="標楷體"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實踐大學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國際經營與貿易學系</w:t>
                            </w:r>
                          </w:p>
                          <w:p w14:paraId="5286E444" w14:textId="1FA318F6" w:rsidR="00FA3209" w:rsidRPr="003F6545" w:rsidRDefault="003F6545" w:rsidP="003F6545">
                            <w:pPr>
                              <w:spacing w:beforeLines="50" w:before="180" w:afterLines="50" w:after="180"/>
                              <w:jc w:val="center"/>
                              <w:rPr>
                                <w:rFonts w:eastAsia="標楷體"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44"/>
                              </w:rPr>
                              <w:t>1</w:t>
                            </w:r>
                            <w:r w:rsidR="00B53FFE">
                              <w:rPr>
                                <w:rFonts w:eastAsia="標楷體"/>
                                <w:sz w:val="44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學年</w:t>
                            </w:r>
                            <w:r w:rsidR="003764E5">
                              <w:rPr>
                                <w:rFonts w:eastAsia="標楷體" w:hint="eastAsia"/>
                                <w:sz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764E5">
                              <w:rPr>
                                <w:rFonts w:eastAsia="標楷體" w:hint="eastAsia"/>
                                <w:sz w:val="44"/>
                              </w:rPr>
                              <w:t>個案分析</w:t>
                            </w:r>
                          </w:p>
                          <w:p w14:paraId="1BEFD75A" w14:textId="601FC4C1" w:rsidR="00A73480" w:rsidRDefault="00A73480" w:rsidP="00A73480">
                            <w:pPr>
                              <w:jc w:val="center"/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  <w:t>○○○○○○○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 xml:space="preserve"> </w:t>
                            </w:r>
                            <w:r w:rsidRPr="00AF75E0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(22</w:t>
                            </w:r>
                            <w:r w:rsidRPr="00AF75E0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號字、置中</w:t>
                            </w:r>
                            <w:r w:rsidRPr="00AF75E0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B255895" w14:textId="77777777" w:rsidR="003F6545" w:rsidRDefault="003F6545" w:rsidP="00A73480">
                            <w:pPr>
                              <w:jc w:val="center"/>
                              <w:rPr>
                                <w:rFonts w:eastAsia="標楷體"/>
                                <w:sz w:val="44"/>
                              </w:rPr>
                            </w:pPr>
                          </w:p>
                          <w:p w14:paraId="42C43182" w14:textId="64223797" w:rsidR="00C002C9" w:rsidRDefault="00E95699" w:rsidP="00C002C9">
                            <w:pPr>
                              <w:ind w:leftChars="767" w:left="1841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109</w:t>
                            </w:r>
                            <w:r w:rsidR="00C002C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○○○○</w:t>
                            </w:r>
                            <w:r w:rsidR="00C002C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2C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林○○</w:t>
                            </w:r>
                          </w:p>
                          <w:p w14:paraId="7BAC18D9" w14:textId="0E54AA06" w:rsidR="00C002C9" w:rsidRDefault="00E95699" w:rsidP="00C002C9">
                            <w:pPr>
                              <w:ind w:leftChars="767" w:left="1841"/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109</w:t>
                            </w:r>
                            <w:r w:rsidR="00C002C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○○○○</w:t>
                            </w:r>
                            <w:r w:rsidR="00C002C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2C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劉○○</w:t>
                            </w:r>
                            <w:r w:rsidR="00C002C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2C9"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  <w:t>(14</w:t>
                            </w:r>
                            <w:r w:rsidR="00C002C9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號字、置中</w:t>
                            </w:r>
                            <w:r w:rsidR="00C002C9"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44227C2" w14:textId="77777777" w:rsidR="00C002C9" w:rsidRDefault="00C002C9" w:rsidP="00C002C9">
                            <w:pPr>
                              <w:ind w:leftChars="767" w:left="1841"/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7F57E465" w14:textId="77777777" w:rsidR="001448F1" w:rsidRDefault="001448F1" w:rsidP="00E95699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14:paraId="2D984F80" w14:textId="1C81853A" w:rsidR="00E95699" w:rsidRPr="00A07CA6" w:rsidRDefault="00E95699" w:rsidP="00E95699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6772C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中華民國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  <w:r w:rsidR="00B53FF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B53FF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B53FF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FBF8BF" w14:textId="77777777" w:rsidR="003F6545" w:rsidRDefault="003F6545" w:rsidP="00C002C9">
                            <w:pPr>
                              <w:ind w:leftChars="767" w:left="1841"/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14:paraId="7B2FE514" w14:textId="77777777" w:rsidR="003F6545" w:rsidRDefault="003F6545" w:rsidP="00C002C9">
                            <w:pPr>
                              <w:ind w:leftChars="767" w:left="1841"/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14:paraId="77742573" w14:textId="77777777" w:rsidR="00A73480" w:rsidRPr="00892E62" w:rsidRDefault="00C002C9" w:rsidP="00C002C9">
                            <w:pPr>
                              <w:jc w:val="center"/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中華民國○○○年○○月○○日</w:t>
                            </w:r>
                            <w:r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3480" w:rsidRPr="00892E62">
                              <w:rPr>
                                <w:rFonts w:eastAsia="標楷體" w:hint="eastAsia"/>
                                <w:color w:val="3333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83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9.7pt;width:416pt;height:362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" strokeweight="5pt">
                <v:stroke linestyle="thickThin"/>
                <v:shadow color="#868686"/>
                <v:textbox>
                  <w:txbxContent>
                    <w:p w14:paraId="3CBA4F74" w14:textId="77777777" w:rsidR="00A73480" w:rsidRDefault="00A73480" w:rsidP="00A73480">
                      <w:pPr>
                        <w:jc w:val="center"/>
                        <w:rPr>
                          <w:rFonts w:eastAsia="標楷體"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sz w:val="44"/>
                        </w:rPr>
                        <w:t>實踐大學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>國際經營與貿易學系</w:t>
                      </w:r>
                    </w:p>
                    <w:p w14:paraId="5286E444" w14:textId="1FA318F6" w:rsidR="00FA3209" w:rsidRPr="003F6545" w:rsidRDefault="003F6545" w:rsidP="003F6545">
                      <w:pPr>
                        <w:spacing w:beforeLines="50" w:before="180" w:afterLines="50" w:after="180"/>
                        <w:jc w:val="center"/>
                        <w:rPr>
                          <w:rFonts w:eastAsia="標楷體"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sz w:val="44"/>
                        </w:rPr>
                        <w:t>1</w:t>
                      </w:r>
                      <w:r>
                        <w:rPr>
                          <w:rFonts w:eastAsia="標楷體"/>
                          <w:sz w:val="44"/>
                        </w:rPr>
                        <w:t>1</w:t>
                      </w:r>
                      <w:r w:rsidR="00B53FFE">
                        <w:rPr>
                          <w:rFonts w:eastAsia="標楷體"/>
                          <w:sz w:val="44"/>
                        </w:rPr>
                        <w:t>2</w:t>
                      </w:r>
                      <w:r>
                        <w:rPr>
                          <w:rFonts w:eastAsia="標楷體"/>
                          <w:sz w:val="4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>學年</w:t>
                      </w:r>
                      <w:r w:rsidR="003764E5">
                        <w:rPr>
                          <w:rFonts w:eastAsia="標楷體" w:hint="eastAsia"/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3764E5">
                        <w:rPr>
                          <w:rFonts w:eastAsia="標楷體" w:hint="eastAsia"/>
                          <w:sz w:val="44"/>
                        </w:rPr>
                        <w:t>個案分析</w:t>
                      </w:r>
                    </w:p>
                    <w:p w14:paraId="1BEFD75A" w14:textId="601FC4C1" w:rsidR="00A73480" w:rsidRDefault="00A73480" w:rsidP="00A73480">
                      <w:pPr>
                        <w:jc w:val="center"/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44"/>
                          <w:szCs w:val="44"/>
                        </w:rPr>
                        <w:t>○○○○○○○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 xml:space="preserve"> </w:t>
                      </w:r>
                      <w:r w:rsidRPr="00AF75E0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(22</w:t>
                      </w:r>
                      <w:r w:rsidRPr="00AF75E0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號字、置中</w:t>
                      </w:r>
                      <w:r w:rsidRPr="00AF75E0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)</w:t>
                      </w:r>
                    </w:p>
                    <w:p w14:paraId="5B255895" w14:textId="77777777" w:rsidR="003F6545" w:rsidRDefault="003F6545" w:rsidP="00A73480">
                      <w:pPr>
                        <w:jc w:val="center"/>
                        <w:rPr>
                          <w:rFonts w:eastAsia="標楷體"/>
                          <w:sz w:val="44"/>
                        </w:rPr>
                      </w:pPr>
                    </w:p>
                    <w:p w14:paraId="42C43182" w14:textId="64223797" w:rsidR="00C002C9" w:rsidRDefault="00E95699" w:rsidP="00C002C9">
                      <w:pPr>
                        <w:ind w:leftChars="767" w:left="1841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109</w:t>
                      </w:r>
                      <w:r w:rsidR="00C002C9">
                        <w:rPr>
                          <w:rFonts w:eastAsia="標楷體" w:hint="eastAsia"/>
                          <w:sz w:val="28"/>
                          <w:szCs w:val="28"/>
                        </w:rPr>
                        <w:t>○○○○</w:t>
                      </w:r>
                      <w:r w:rsidR="00C002C9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="00C002C9">
                        <w:rPr>
                          <w:rFonts w:eastAsia="標楷體" w:hint="eastAsia"/>
                          <w:sz w:val="28"/>
                          <w:szCs w:val="28"/>
                        </w:rPr>
                        <w:t>林○○</w:t>
                      </w:r>
                    </w:p>
                    <w:p w14:paraId="7BAC18D9" w14:textId="0E54AA06" w:rsidR="00C002C9" w:rsidRDefault="00E95699" w:rsidP="00C002C9">
                      <w:pPr>
                        <w:ind w:leftChars="767" w:left="1841"/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109</w:t>
                      </w:r>
                      <w:r w:rsidR="00C002C9">
                        <w:rPr>
                          <w:rFonts w:eastAsia="標楷體" w:hint="eastAsia"/>
                          <w:sz w:val="28"/>
                          <w:szCs w:val="28"/>
                        </w:rPr>
                        <w:t>○○○○</w:t>
                      </w:r>
                      <w:r w:rsidR="00C002C9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="00C002C9">
                        <w:rPr>
                          <w:rFonts w:eastAsia="標楷體" w:hint="eastAsia"/>
                          <w:sz w:val="28"/>
                          <w:szCs w:val="28"/>
                        </w:rPr>
                        <w:t>劉○○</w:t>
                      </w:r>
                      <w:r w:rsidR="00C002C9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="00C002C9"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  <w:t>(14</w:t>
                      </w:r>
                      <w:r w:rsidR="00C002C9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號字、置中</w:t>
                      </w:r>
                      <w:r w:rsidR="00C002C9"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  <w:t>)</w:t>
                      </w:r>
                    </w:p>
                    <w:p w14:paraId="144227C2" w14:textId="77777777" w:rsidR="00C002C9" w:rsidRDefault="00C002C9" w:rsidP="00C002C9">
                      <w:pPr>
                        <w:ind w:leftChars="767" w:left="1841"/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……</w:t>
                      </w:r>
                    </w:p>
                    <w:p w14:paraId="7F57E465" w14:textId="77777777" w:rsidR="001448F1" w:rsidRDefault="001448F1" w:rsidP="00E95699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14:paraId="2D984F80" w14:textId="1C81853A" w:rsidR="00E95699" w:rsidRPr="00A07CA6" w:rsidRDefault="00E95699" w:rsidP="00E95699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6772C8">
                        <w:rPr>
                          <w:rFonts w:eastAsia="標楷體" w:hint="eastAsia"/>
                          <w:sz w:val="28"/>
                          <w:szCs w:val="28"/>
                        </w:rPr>
                        <w:t>中華民國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B53FFE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 w:rsidR="00B53FFE"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 w:rsidR="00B53FFE">
                        <w:rPr>
                          <w:rFonts w:eastAsia="標楷體"/>
                          <w:sz w:val="28"/>
                          <w:szCs w:val="28"/>
                        </w:rPr>
                        <w:t>26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FBF8BF" w14:textId="77777777" w:rsidR="003F6545" w:rsidRDefault="003F6545" w:rsidP="00C002C9">
                      <w:pPr>
                        <w:ind w:leftChars="767" w:left="1841"/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</w:pPr>
                    </w:p>
                    <w:p w14:paraId="7B2FE514" w14:textId="77777777" w:rsidR="003F6545" w:rsidRDefault="003F6545" w:rsidP="00C002C9">
                      <w:pPr>
                        <w:ind w:leftChars="767" w:left="1841"/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</w:pPr>
                    </w:p>
                    <w:p w14:paraId="77742573" w14:textId="77777777" w:rsidR="00A73480" w:rsidRPr="00892E62" w:rsidRDefault="00C002C9" w:rsidP="00C002C9">
                      <w:pPr>
                        <w:jc w:val="center"/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中華民國○○○年○○月○○日</w:t>
                      </w:r>
                      <w:r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="00A73480" w:rsidRPr="00892E62">
                        <w:rPr>
                          <w:rFonts w:eastAsia="標楷體" w:hint="eastAsia"/>
                          <w:color w:val="333399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3480" w:rsidRPr="00192F17">
        <w:rPr>
          <w:rFonts w:eastAsia="標楷體" w:hint="eastAsia"/>
          <w:color w:val="000000" w:themeColor="text1"/>
        </w:rPr>
        <w:t>封面</w:t>
      </w:r>
      <w:r w:rsidR="00A73480" w:rsidRPr="00192F17">
        <w:rPr>
          <w:rFonts w:eastAsia="標楷體"/>
          <w:color w:val="000000" w:themeColor="text1"/>
        </w:rPr>
        <w:t>內容</w:t>
      </w:r>
      <w:r w:rsidR="00A73480" w:rsidRPr="00192F17">
        <w:rPr>
          <w:rFonts w:eastAsia="標楷體" w:hint="eastAsia"/>
          <w:color w:val="000000" w:themeColor="text1"/>
        </w:rPr>
        <w:t>及格式</w:t>
      </w:r>
      <w:r w:rsidR="00A73480" w:rsidRPr="00192F17">
        <w:rPr>
          <w:rFonts w:eastAsia="標楷體"/>
          <w:color w:val="000000" w:themeColor="text1"/>
        </w:rPr>
        <w:t>如下：</w:t>
      </w:r>
      <w:r w:rsidR="00A73480" w:rsidRPr="00192F17">
        <w:rPr>
          <w:rFonts w:eastAsia="標楷體"/>
          <w:color w:val="000000" w:themeColor="text1"/>
        </w:rPr>
        <w:t>(</w:t>
      </w:r>
      <w:r w:rsidR="00A73480" w:rsidRPr="00192F17">
        <w:rPr>
          <w:rFonts w:eastAsia="標楷體" w:hint="eastAsia"/>
          <w:color w:val="000000" w:themeColor="text1"/>
        </w:rPr>
        <w:t>以範例</w:t>
      </w:r>
      <w:r w:rsidR="00A73480" w:rsidRPr="00192F17">
        <w:rPr>
          <w:rFonts w:eastAsia="標楷體"/>
          <w:color w:val="000000" w:themeColor="text1"/>
        </w:rPr>
        <w:t>說明</w:t>
      </w:r>
      <w:r w:rsidR="00A73480" w:rsidRPr="00192F17">
        <w:rPr>
          <w:rFonts w:eastAsia="標楷體" w:hint="eastAsia"/>
          <w:color w:val="000000" w:themeColor="text1"/>
        </w:rPr>
        <w:t>之</w:t>
      </w:r>
      <w:r w:rsidR="00377B53">
        <w:rPr>
          <w:rFonts w:eastAsia="標楷體" w:hint="eastAsia"/>
          <w:color w:val="000000"/>
        </w:rPr>
        <w:t>，</w:t>
      </w:r>
      <w:r w:rsidR="00377B53" w:rsidRPr="00080DEE">
        <w:rPr>
          <w:rFonts w:eastAsia="標楷體" w:hint="eastAsia"/>
          <w:color w:val="FF0000"/>
        </w:rPr>
        <w:t>無</w:t>
      </w:r>
      <w:r w:rsidR="00377B53" w:rsidRPr="00080DEE">
        <w:rPr>
          <w:rFonts w:eastAsia="標楷體"/>
          <w:color w:val="FF0000"/>
        </w:rPr>
        <w:t>需外框</w:t>
      </w:r>
      <w:r w:rsidR="00A73480" w:rsidRPr="00192F17">
        <w:rPr>
          <w:rFonts w:eastAsia="標楷體"/>
          <w:color w:val="000000" w:themeColor="text1"/>
        </w:rPr>
        <w:t>)</w:t>
      </w:r>
    </w:p>
    <w:p w14:paraId="1ABDEDF6" w14:textId="77777777" w:rsidR="001722AD" w:rsidRPr="00192F17" w:rsidRDefault="001722AD" w:rsidP="001722AD">
      <w:pPr>
        <w:numPr>
          <w:ilvl w:val="0"/>
          <w:numId w:val="25"/>
        </w:numPr>
        <w:autoSpaceDE w:val="0"/>
        <w:autoSpaceDN w:val="0"/>
        <w:adjustRightInd w:val="0"/>
        <w:spacing w:beforeLines="25" w:before="90" w:afterLines="25" w:after="90" w:line="300" w:lineRule="auto"/>
        <w:jc w:val="both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>摘要：</w:t>
      </w:r>
      <w:r w:rsidRPr="00192F17">
        <w:rPr>
          <w:rFonts w:eastAsia="標楷體"/>
          <w:color w:val="000000" w:themeColor="text1"/>
        </w:rPr>
        <w:br/>
      </w:r>
      <w:r w:rsidRPr="00192F17">
        <w:rPr>
          <w:rFonts w:eastAsia="標楷體" w:hint="eastAsia"/>
          <w:color w:val="000000" w:themeColor="text1"/>
          <w:spacing w:val="4"/>
        </w:rPr>
        <w:t>摘要為論文或報告之精簡概要，其目的是透過簡短的敘述使讀者大致瞭解整篇報告的內容。摘要的內容通常須包括問題的描述以及所得到的結果，但以不</w:t>
      </w:r>
      <w:r w:rsidRPr="00377B53">
        <w:rPr>
          <w:rFonts w:eastAsia="標楷體" w:hint="eastAsia"/>
          <w:color w:val="000000" w:themeColor="text1"/>
          <w:spacing w:val="4"/>
          <w:szCs w:val="26"/>
        </w:rPr>
        <w:t>超過</w:t>
      </w:r>
      <w:r w:rsidRPr="00377B53">
        <w:rPr>
          <w:rFonts w:eastAsia="標楷體"/>
          <w:color w:val="000000" w:themeColor="text1"/>
          <w:spacing w:val="4"/>
          <w:szCs w:val="26"/>
        </w:rPr>
        <w:t>500</w:t>
      </w:r>
      <w:r w:rsidRPr="00377B53">
        <w:rPr>
          <w:rFonts w:eastAsia="標楷體" w:hint="eastAsia"/>
          <w:color w:val="000000" w:themeColor="text1"/>
          <w:spacing w:val="4"/>
          <w:szCs w:val="26"/>
        </w:rPr>
        <w:t>字</w:t>
      </w:r>
      <w:r w:rsidRPr="00192F17">
        <w:rPr>
          <w:rFonts w:eastAsia="標楷體" w:hint="eastAsia"/>
          <w:color w:val="000000" w:themeColor="text1"/>
          <w:spacing w:val="4"/>
        </w:rPr>
        <w:t>或一頁為原則，且不得有參考文獻或引用圖表等。</w:t>
      </w:r>
    </w:p>
    <w:p w14:paraId="035EC8A4" w14:textId="77777777" w:rsidR="001722AD" w:rsidRPr="00192F17" w:rsidRDefault="001722AD" w:rsidP="001722AD">
      <w:pPr>
        <w:numPr>
          <w:ilvl w:val="0"/>
          <w:numId w:val="25"/>
        </w:numPr>
        <w:autoSpaceDE w:val="0"/>
        <w:autoSpaceDN w:val="0"/>
        <w:adjustRightInd w:val="0"/>
        <w:spacing w:beforeLines="25" w:before="90" w:afterLines="25" w:after="90" w:line="300" w:lineRule="auto"/>
        <w:jc w:val="both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>關鍵字：標楷體</w:t>
      </w:r>
      <w:r w:rsidRPr="00192F17">
        <w:rPr>
          <w:rFonts w:eastAsia="標楷體"/>
          <w:color w:val="000000" w:themeColor="text1"/>
        </w:rPr>
        <w:t>12</w:t>
      </w:r>
      <w:r w:rsidRPr="00192F17">
        <w:rPr>
          <w:rFonts w:eastAsia="標楷體" w:hint="eastAsia"/>
          <w:color w:val="000000" w:themeColor="text1"/>
        </w:rPr>
        <w:t>號字（英文字為</w:t>
      </w:r>
      <w:r w:rsidRPr="00192F17">
        <w:rPr>
          <w:rFonts w:eastAsia="標楷體"/>
          <w:color w:val="000000" w:themeColor="text1"/>
        </w:rPr>
        <w:t>Times New Roman 12</w:t>
      </w:r>
      <w:r w:rsidRPr="00192F17">
        <w:rPr>
          <w:rFonts w:eastAsia="標楷體" w:hint="eastAsia"/>
          <w:color w:val="000000" w:themeColor="text1"/>
        </w:rPr>
        <w:t>號字）。</w:t>
      </w:r>
    </w:p>
    <w:p w14:paraId="6643FFFC" w14:textId="77777777" w:rsidR="0069731F" w:rsidRPr="00192F17" w:rsidRDefault="0069731F" w:rsidP="001722AD">
      <w:pPr>
        <w:numPr>
          <w:ilvl w:val="0"/>
          <w:numId w:val="25"/>
        </w:numPr>
        <w:autoSpaceDE w:val="0"/>
        <w:autoSpaceDN w:val="0"/>
        <w:adjustRightInd w:val="0"/>
        <w:spacing w:beforeLines="25" w:before="90" w:afterLines="25" w:after="90" w:line="300" w:lineRule="auto"/>
        <w:jc w:val="both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標題：</w:t>
      </w:r>
    </w:p>
    <w:p w14:paraId="59C06087" w14:textId="77777777" w:rsidR="0069731F" w:rsidRPr="00192F17" w:rsidRDefault="00042507" w:rsidP="00042507">
      <w:pPr>
        <w:numPr>
          <w:ilvl w:val="0"/>
          <w:numId w:val="30"/>
        </w:numPr>
        <w:tabs>
          <w:tab w:val="clear" w:pos="1562"/>
          <w:tab w:val="left" w:pos="50"/>
        </w:tabs>
        <w:spacing w:line="400" w:lineRule="exact"/>
        <w:ind w:left="1560" w:hanging="358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 xml:space="preserve"> </w:t>
      </w:r>
      <w:r w:rsidR="0069731F" w:rsidRPr="00192F17">
        <w:rPr>
          <w:rFonts w:eastAsia="標楷體"/>
          <w:color w:val="000000" w:themeColor="text1"/>
        </w:rPr>
        <w:t>標題章節層次排序原則：壹、一、（一）、</w:t>
      </w:r>
      <w:r w:rsidR="0069731F" w:rsidRPr="00192F17">
        <w:rPr>
          <w:rFonts w:eastAsia="標楷體"/>
          <w:color w:val="000000" w:themeColor="text1"/>
        </w:rPr>
        <w:t>1</w:t>
      </w:r>
      <w:r w:rsidR="0069731F" w:rsidRPr="00192F17">
        <w:rPr>
          <w:rFonts w:eastAsia="標楷體"/>
          <w:color w:val="000000" w:themeColor="text1"/>
        </w:rPr>
        <w:t>、（</w:t>
      </w:r>
      <w:r w:rsidR="0069731F" w:rsidRPr="00192F17">
        <w:rPr>
          <w:rFonts w:eastAsia="標楷體"/>
          <w:color w:val="000000" w:themeColor="text1"/>
        </w:rPr>
        <w:t>1</w:t>
      </w:r>
      <w:r w:rsidR="0069731F" w:rsidRPr="00192F17">
        <w:rPr>
          <w:rFonts w:eastAsia="標楷體"/>
          <w:color w:val="000000" w:themeColor="text1"/>
        </w:rPr>
        <w:t>）、</w:t>
      </w:r>
      <w:r w:rsidR="0069731F" w:rsidRPr="00192F17">
        <w:rPr>
          <w:rFonts w:eastAsia="標楷體"/>
          <w:color w:val="000000" w:themeColor="text1"/>
        </w:rPr>
        <w:t xml:space="preserve">a  </w:t>
      </w:r>
    </w:p>
    <w:p w14:paraId="44441028" w14:textId="77777777" w:rsidR="0069731F" w:rsidRPr="00192F17" w:rsidRDefault="00042507" w:rsidP="00042507">
      <w:pPr>
        <w:numPr>
          <w:ilvl w:val="0"/>
          <w:numId w:val="30"/>
        </w:numPr>
        <w:tabs>
          <w:tab w:val="clear" w:pos="1562"/>
          <w:tab w:val="left" w:pos="50"/>
        </w:tabs>
        <w:spacing w:line="400" w:lineRule="exact"/>
        <w:ind w:left="1559" w:hanging="357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 xml:space="preserve"> </w:t>
      </w:r>
      <w:r w:rsidR="0069731F" w:rsidRPr="00192F17">
        <w:rPr>
          <w:rFonts w:eastAsia="標楷體"/>
          <w:color w:val="000000" w:themeColor="text1"/>
        </w:rPr>
        <w:t>第一層標題：</w:t>
      </w:r>
      <w:r w:rsidRPr="00192F17">
        <w:rPr>
          <w:rFonts w:eastAsia="標楷體" w:hint="eastAsia"/>
          <w:color w:val="000000" w:themeColor="text1"/>
        </w:rPr>
        <w:t>標楷體</w:t>
      </w:r>
      <w:r w:rsidR="0069731F" w:rsidRPr="00192F17">
        <w:rPr>
          <w:rFonts w:eastAsia="標楷體"/>
          <w:color w:val="000000" w:themeColor="text1"/>
        </w:rPr>
        <w:t>1</w:t>
      </w:r>
      <w:r w:rsidR="00264029">
        <w:rPr>
          <w:rFonts w:eastAsia="標楷體" w:hint="eastAsia"/>
          <w:color w:val="000000" w:themeColor="text1"/>
        </w:rPr>
        <w:t>6</w:t>
      </w:r>
      <w:r w:rsidR="0069731F" w:rsidRPr="00192F17">
        <w:rPr>
          <w:rFonts w:eastAsia="標楷體"/>
          <w:color w:val="000000" w:themeColor="text1"/>
        </w:rPr>
        <w:t>號字，置中。</w:t>
      </w:r>
    </w:p>
    <w:p w14:paraId="022CA4B4" w14:textId="77777777" w:rsidR="0069731F" w:rsidRPr="00192F17" w:rsidRDefault="00042507" w:rsidP="00042507">
      <w:pPr>
        <w:numPr>
          <w:ilvl w:val="0"/>
          <w:numId w:val="30"/>
        </w:numPr>
        <w:tabs>
          <w:tab w:val="clear" w:pos="1562"/>
          <w:tab w:val="left" w:pos="50"/>
        </w:tabs>
        <w:spacing w:line="400" w:lineRule="exact"/>
        <w:ind w:left="1559" w:hanging="357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 xml:space="preserve"> </w:t>
      </w:r>
      <w:r w:rsidR="0069731F" w:rsidRPr="00192F17">
        <w:rPr>
          <w:rFonts w:eastAsia="標楷體"/>
          <w:color w:val="000000" w:themeColor="text1"/>
        </w:rPr>
        <w:t>第二層標題：</w:t>
      </w:r>
      <w:r w:rsidRPr="00192F17">
        <w:rPr>
          <w:rFonts w:eastAsia="標楷體" w:hint="eastAsia"/>
          <w:color w:val="000000" w:themeColor="text1"/>
        </w:rPr>
        <w:t>標楷體</w:t>
      </w:r>
      <w:r w:rsidR="0069731F" w:rsidRPr="00192F17">
        <w:rPr>
          <w:rFonts w:eastAsia="標楷體"/>
          <w:color w:val="000000" w:themeColor="text1"/>
        </w:rPr>
        <w:t>14</w:t>
      </w:r>
      <w:r w:rsidR="0069731F" w:rsidRPr="00192F17">
        <w:rPr>
          <w:rFonts w:eastAsia="標楷體"/>
          <w:color w:val="000000" w:themeColor="text1"/>
        </w:rPr>
        <w:t>號字，置左。</w:t>
      </w:r>
    </w:p>
    <w:p w14:paraId="05B73C86" w14:textId="77777777" w:rsidR="0069731F" w:rsidRPr="00192F17" w:rsidRDefault="00042507" w:rsidP="00042507">
      <w:pPr>
        <w:numPr>
          <w:ilvl w:val="0"/>
          <w:numId w:val="30"/>
        </w:numPr>
        <w:tabs>
          <w:tab w:val="clear" w:pos="1562"/>
          <w:tab w:val="left" w:pos="50"/>
        </w:tabs>
        <w:spacing w:line="400" w:lineRule="exact"/>
        <w:ind w:left="1559" w:hanging="357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 xml:space="preserve"> </w:t>
      </w:r>
      <w:r w:rsidR="0069731F" w:rsidRPr="00192F17">
        <w:rPr>
          <w:rFonts w:eastAsia="標楷體"/>
          <w:color w:val="000000" w:themeColor="text1"/>
        </w:rPr>
        <w:t>第三層以下標題：</w:t>
      </w:r>
      <w:r w:rsidRPr="00192F17">
        <w:rPr>
          <w:rFonts w:eastAsia="標楷體" w:hint="eastAsia"/>
          <w:color w:val="000000" w:themeColor="text1"/>
        </w:rPr>
        <w:t>標楷體</w:t>
      </w:r>
      <w:r w:rsidR="0069731F" w:rsidRPr="00192F17">
        <w:rPr>
          <w:rFonts w:eastAsia="標楷體"/>
          <w:color w:val="000000" w:themeColor="text1"/>
        </w:rPr>
        <w:t>12</w:t>
      </w:r>
      <w:r w:rsidR="0069731F" w:rsidRPr="00192F17">
        <w:rPr>
          <w:rFonts w:eastAsia="標楷體"/>
          <w:color w:val="000000" w:themeColor="text1"/>
        </w:rPr>
        <w:t>號字，置左。</w:t>
      </w:r>
    </w:p>
    <w:p w14:paraId="61999DD2" w14:textId="77777777" w:rsidR="00572909" w:rsidRPr="00192F17" w:rsidRDefault="00042507" w:rsidP="00572909">
      <w:pPr>
        <w:numPr>
          <w:ilvl w:val="0"/>
          <w:numId w:val="25"/>
        </w:numPr>
        <w:tabs>
          <w:tab w:val="clear" w:pos="840"/>
        </w:tabs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內文</w:t>
      </w:r>
      <w:r w:rsidR="0069731F" w:rsidRPr="00192F17">
        <w:rPr>
          <w:rFonts w:eastAsia="標楷體"/>
          <w:color w:val="000000" w:themeColor="text1"/>
        </w:rPr>
        <w:t>：</w:t>
      </w:r>
      <w:r w:rsidR="006E16F0" w:rsidRPr="00192F17">
        <w:rPr>
          <w:rFonts w:eastAsia="標楷體"/>
          <w:color w:val="000000" w:themeColor="text1"/>
        </w:rPr>
        <w:t>標楷體</w:t>
      </w:r>
      <w:r w:rsidR="006E16F0" w:rsidRPr="00192F17">
        <w:rPr>
          <w:rFonts w:eastAsia="標楷體"/>
          <w:color w:val="000000" w:themeColor="text1"/>
        </w:rPr>
        <w:t>12</w:t>
      </w:r>
      <w:r w:rsidR="006E16F0" w:rsidRPr="00192F17">
        <w:rPr>
          <w:rFonts w:eastAsia="標楷體"/>
          <w:color w:val="000000" w:themeColor="text1"/>
        </w:rPr>
        <w:t>號字</w:t>
      </w:r>
      <w:r w:rsidR="006E16F0" w:rsidRPr="00192F17">
        <w:rPr>
          <w:rFonts w:eastAsia="標楷體" w:hint="eastAsia"/>
          <w:color w:val="000000" w:themeColor="text1"/>
        </w:rPr>
        <w:t>（</w:t>
      </w:r>
      <w:r w:rsidR="006E16F0" w:rsidRPr="00192F17">
        <w:rPr>
          <w:rFonts w:eastAsia="標楷體"/>
          <w:color w:val="000000" w:themeColor="text1"/>
        </w:rPr>
        <w:t>英文</w:t>
      </w:r>
      <w:r w:rsidR="006E16F0" w:rsidRPr="00192F17">
        <w:rPr>
          <w:rFonts w:eastAsia="標楷體" w:hint="eastAsia"/>
          <w:color w:val="000000" w:themeColor="text1"/>
        </w:rPr>
        <w:t>字</w:t>
      </w:r>
      <w:r w:rsidR="006E16F0" w:rsidRPr="00192F17">
        <w:rPr>
          <w:rFonts w:eastAsia="標楷體"/>
          <w:color w:val="000000" w:themeColor="text1"/>
        </w:rPr>
        <w:t>為</w:t>
      </w:r>
      <w:r w:rsidR="006E16F0" w:rsidRPr="00192F17">
        <w:rPr>
          <w:rFonts w:eastAsia="標楷體"/>
          <w:color w:val="000000" w:themeColor="text1"/>
        </w:rPr>
        <w:t>Times New Roman</w:t>
      </w:r>
      <w:r w:rsidR="006E16F0" w:rsidRPr="00192F17">
        <w:rPr>
          <w:rFonts w:eastAsia="標楷體" w:hint="eastAsia"/>
          <w:color w:val="000000" w:themeColor="text1"/>
        </w:rPr>
        <w:t xml:space="preserve"> </w:t>
      </w:r>
      <w:r w:rsidR="006E16F0" w:rsidRPr="00192F17">
        <w:rPr>
          <w:rFonts w:eastAsia="標楷體"/>
          <w:color w:val="000000" w:themeColor="text1"/>
        </w:rPr>
        <w:t>12</w:t>
      </w:r>
      <w:r w:rsidR="006E16F0" w:rsidRPr="00192F17">
        <w:rPr>
          <w:rFonts w:eastAsia="標楷體" w:hint="eastAsia"/>
          <w:color w:val="000000" w:themeColor="text1"/>
        </w:rPr>
        <w:t>號字）</w:t>
      </w:r>
      <w:r w:rsidR="00572909" w:rsidRPr="00192F17">
        <w:rPr>
          <w:rFonts w:eastAsia="標楷體" w:hint="eastAsia"/>
          <w:color w:val="000000" w:themeColor="text1"/>
        </w:rPr>
        <w:t>。</w:t>
      </w:r>
    </w:p>
    <w:p w14:paraId="5D487A83" w14:textId="77777777" w:rsidR="00572909" w:rsidRPr="00192F17" w:rsidRDefault="00572909" w:rsidP="00572909">
      <w:pPr>
        <w:numPr>
          <w:ilvl w:val="0"/>
          <w:numId w:val="25"/>
        </w:numPr>
        <w:tabs>
          <w:tab w:val="clear" w:pos="840"/>
        </w:tabs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lastRenderedPageBreak/>
        <w:t>段落：最小行高</w:t>
      </w:r>
      <w:r w:rsidRPr="00192F17">
        <w:rPr>
          <w:rFonts w:eastAsia="標楷體" w:hint="eastAsia"/>
          <w:color w:val="000000" w:themeColor="text1"/>
        </w:rPr>
        <w:t>18pt</w:t>
      </w:r>
      <w:r w:rsidRPr="00192F17">
        <w:rPr>
          <w:rFonts w:eastAsia="標楷體" w:hint="eastAsia"/>
          <w:color w:val="000000" w:themeColor="text1"/>
        </w:rPr>
        <w:t>，與前段距離</w:t>
      </w:r>
      <w:r w:rsidRPr="00192F17">
        <w:rPr>
          <w:rFonts w:eastAsia="標楷體" w:hint="eastAsia"/>
          <w:color w:val="000000" w:themeColor="text1"/>
        </w:rPr>
        <w:t>6pt</w:t>
      </w:r>
      <w:r w:rsidRPr="00192F17">
        <w:rPr>
          <w:rFonts w:eastAsia="標楷體" w:hint="eastAsia"/>
          <w:color w:val="000000" w:themeColor="text1"/>
        </w:rPr>
        <w:t>。</w:t>
      </w:r>
    </w:p>
    <w:p w14:paraId="4090E076" w14:textId="77777777" w:rsidR="00645B0E" w:rsidRPr="00192F17" w:rsidRDefault="00645B0E" w:rsidP="00572909">
      <w:pPr>
        <w:numPr>
          <w:ilvl w:val="0"/>
          <w:numId w:val="25"/>
        </w:numPr>
        <w:tabs>
          <w:tab w:val="clear" w:pos="840"/>
        </w:tabs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頁碼</w:t>
      </w:r>
      <w:r w:rsidRPr="00192F17">
        <w:rPr>
          <w:rFonts w:eastAsia="標楷體" w:hint="eastAsia"/>
          <w:color w:val="000000" w:themeColor="text1"/>
        </w:rPr>
        <w:t>：</w:t>
      </w:r>
      <w:r w:rsidRPr="00192F17">
        <w:rPr>
          <w:rFonts w:eastAsia="標楷體"/>
          <w:color w:val="000000" w:themeColor="text1"/>
        </w:rPr>
        <w:t>置於</w:t>
      </w:r>
      <w:r w:rsidRPr="00192F17">
        <w:rPr>
          <w:rFonts w:eastAsia="標楷體" w:hint="eastAsia"/>
          <w:color w:val="000000" w:themeColor="text1"/>
        </w:rPr>
        <w:t>頁面</w:t>
      </w:r>
      <w:r w:rsidRPr="00192F17">
        <w:rPr>
          <w:rFonts w:eastAsia="標楷體"/>
          <w:color w:val="000000" w:themeColor="text1"/>
        </w:rPr>
        <w:t>下方中間處。</w:t>
      </w:r>
    </w:p>
    <w:p w14:paraId="10FFE5CA" w14:textId="77777777" w:rsidR="0069731F" w:rsidRPr="00192F17" w:rsidRDefault="0069731F" w:rsidP="00042507">
      <w:pPr>
        <w:numPr>
          <w:ilvl w:val="0"/>
          <w:numId w:val="25"/>
        </w:numPr>
        <w:tabs>
          <w:tab w:val="clear" w:pos="840"/>
        </w:tabs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圖表：</w:t>
      </w:r>
    </w:p>
    <w:p w14:paraId="441F1E78" w14:textId="77777777" w:rsidR="0069731F" w:rsidRPr="00192F17" w:rsidRDefault="0069731F" w:rsidP="00042507">
      <w:pPr>
        <w:numPr>
          <w:ilvl w:val="0"/>
          <w:numId w:val="29"/>
        </w:numPr>
        <w:tabs>
          <w:tab w:val="clear" w:pos="1562"/>
        </w:tabs>
        <w:spacing w:line="400" w:lineRule="exact"/>
        <w:ind w:left="1559" w:hanging="357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 </w:t>
      </w:r>
      <w:r w:rsidRPr="00192F17">
        <w:rPr>
          <w:rFonts w:eastAsia="標楷體"/>
          <w:color w:val="000000" w:themeColor="text1"/>
        </w:rPr>
        <w:t>編號採用阿拉伯數字，如表</w:t>
      </w:r>
      <w:r w:rsidRPr="00192F17">
        <w:rPr>
          <w:rFonts w:eastAsia="標楷體"/>
          <w:color w:val="000000" w:themeColor="text1"/>
        </w:rPr>
        <w:t xml:space="preserve">1 </w:t>
      </w:r>
      <w:r w:rsidRPr="00192F17">
        <w:rPr>
          <w:rFonts w:eastAsia="標楷體"/>
          <w:color w:val="000000" w:themeColor="text1"/>
        </w:rPr>
        <w:t>標題、圖</w:t>
      </w:r>
      <w:r w:rsidRPr="00192F17">
        <w:rPr>
          <w:rFonts w:eastAsia="標楷體"/>
          <w:color w:val="000000" w:themeColor="text1"/>
        </w:rPr>
        <w:t xml:space="preserve">1 </w:t>
      </w:r>
      <w:r w:rsidRPr="00192F17">
        <w:rPr>
          <w:rFonts w:eastAsia="標楷體"/>
          <w:color w:val="000000" w:themeColor="text1"/>
        </w:rPr>
        <w:t>標題。</w:t>
      </w:r>
    </w:p>
    <w:p w14:paraId="78E0C240" w14:textId="77777777" w:rsidR="0069731F" w:rsidRPr="00192F17" w:rsidRDefault="0069731F" w:rsidP="00572909">
      <w:pPr>
        <w:numPr>
          <w:ilvl w:val="0"/>
          <w:numId w:val="29"/>
        </w:numPr>
        <w:tabs>
          <w:tab w:val="clear" w:pos="1562"/>
        </w:tabs>
        <w:spacing w:line="400" w:lineRule="exact"/>
        <w:ind w:left="1559" w:hanging="357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 </w:t>
      </w:r>
      <w:r w:rsidRPr="00192F17">
        <w:rPr>
          <w:rFonts w:eastAsia="標楷體"/>
          <w:color w:val="000000" w:themeColor="text1"/>
        </w:rPr>
        <w:t>表之標題在該表之上方</w:t>
      </w:r>
      <w:r w:rsidRPr="00192F17">
        <w:rPr>
          <w:rFonts w:eastAsia="標楷體"/>
          <w:color w:val="000000" w:themeColor="text1"/>
        </w:rPr>
        <w:t>(</w:t>
      </w:r>
      <w:r w:rsidRPr="00192F17">
        <w:rPr>
          <w:rFonts w:eastAsia="標楷體"/>
          <w:color w:val="000000" w:themeColor="text1"/>
        </w:rPr>
        <w:t>置中</w:t>
      </w:r>
      <w:r w:rsidRPr="00192F17">
        <w:rPr>
          <w:rFonts w:eastAsia="標楷體"/>
          <w:color w:val="000000" w:themeColor="text1"/>
        </w:rPr>
        <w:t>)</w:t>
      </w:r>
      <w:r w:rsidRPr="00192F17">
        <w:rPr>
          <w:rFonts w:eastAsia="標楷體"/>
          <w:color w:val="000000" w:themeColor="text1"/>
        </w:rPr>
        <w:t>，圖之標題在該圖之下方</w:t>
      </w:r>
      <w:r w:rsidRPr="00192F17">
        <w:rPr>
          <w:rFonts w:eastAsia="標楷體"/>
          <w:color w:val="000000" w:themeColor="text1"/>
        </w:rPr>
        <w:t>(</w:t>
      </w:r>
      <w:r w:rsidRPr="00192F17">
        <w:rPr>
          <w:rFonts w:eastAsia="標楷體"/>
          <w:color w:val="000000" w:themeColor="text1"/>
        </w:rPr>
        <w:t>置中</w:t>
      </w:r>
      <w:r w:rsidRPr="00192F17">
        <w:rPr>
          <w:rFonts w:eastAsia="標楷體"/>
          <w:color w:val="000000" w:themeColor="text1"/>
        </w:rPr>
        <w:t>)</w:t>
      </w:r>
      <w:r w:rsidRPr="00192F17">
        <w:rPr>
          <w:rFonts w:eastAsia="標楷體"/>
          <w:color w:val="000000" w:themeColor="text1"/>
        </w:rPr>
        <w:t>。</w:t>
      </w:r>
      <w:r w:rsidRPr="00192F17">
        <w:rPr>
          <w:rFonts w:eastAsia="標楷體"/>
          <w:color w:val="000000" w:themeColor="text1"/>
        </w:rPr>
        <w:t xml:space="preserve"> </w:t>
      </w:r>
    </w:p>
    <w:p w14:paraId="6188F73A" w14:textId="77777777" w:rsidR="0069731F" w:rsidRPr="00192F17" w:rsidRDefault="0069731F" w:rsidP="00572909">
      <w:pPr>
        <w:numPr>
          <w:ilvl w:val="0"/>
          <w:numId w:val="29"/>
        </w:numPr>
        <w:tabs>
          <w:tab w:val="clear" w:pos="1562"/>
        </w:tabs>
        <w:spacing w:line="400" w:lineRule="exact"/>
        <w:ind w:left="1559" w:hanging="357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 </w:t>
      </w:r>
      <w:r w:rsidRPr="00192F17">
        <w:rPr>
          <w:rFonts w:eastAsia="標楷體"/>
          <w:color w:val="000000" w:themeColor="text1"/>
        </w:rPr>
        <w:t>圖表的資料來源與說明置於圖表的下方</w:t>
      </w:r>
      <w:r w:rsidRPr="00192F17">
        <w:rPr>
          <w:rFonts w:eastAsia="標楷體"/>
          <w:color w:val="000000" w:themeColor="text1"/>
        </w:rPr>
        <w:t>(</w:t>
      </w:r>
      <w:r w:rsidRPr="00192F17">
        <w:rPr>
          <w:rFonts w:eastAsia="標楷體"/>
          <w:color w:val="000000" w:themeColor="text1"/>
        </w:rPr>
        <w:t>靠左</w:t>
      </w:r>
      <w:r w:rsidRPr="00192F17">
        <w:rPr>
          <w:rFonts w:eastAsia="標楷體"/>
          <w:color w:val="000000" w:themeColor="text1"/>
        </w:rPr>
        <w:t>)</w:t>
      </w:r>
      <w:r w:rsidRPr="00192F17">
        <w:rPr>
          <w:rFonts w:eastAsia="標楷體"/>
          <w:color w:val="000000" w:themeColor="text1"/>
        </w:rPr>
        <w:t>。</w:t>
      </w:r>
    </w:p>
    <w:p w14:paraId="5E814E26" w14:textId="77777777" w:rsidR="0069731F" w:rsidRPr="00192F17" w:rsidRDefault="0069731F" w:rsidP="00042507">
      <w:pPr>
        <w:numPr>
          <w:ilvl w:val="0"/>
          <w:numId w:val="29"/>
        </w:numPr>
        <w:tabs>
          <w:tab w:val="clear" w:pos="1562"/>
        </w:tabs>
        <w:spacing w:line="400" w:lineRule="exact"/>
        <w:ind w:left="1559" w:hanging="357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 </w:t>
      </w:r>
      <w:r w:rsidRPr="00192F17">
        <w:rPr>
          <w:rFonts w:eastAsia="標楷體"/>
          <w:color w:val="000000" w:themeColor="text1"/>
        </w:rPr>
        <w:t>圖與表請置於本文中適當位置處，圖表以不跨頁為原則。</w:t>
      </w:r>
    </w:p>
    <w:p w14:paraId="219FFF18" w14:textId="77777777" w:rsidR="0069731F" w:rsidRPr="00192F17" w:rsidRDefault="0069731F" w:rsidP="00042507">
      <w:pPr>
        <w:numPr>
          <w:ilvl w:val="0"/>
          <w:numId w:val="25"/>
        </w:numPr>
        <w:tabs>
          <w:tab w:val="clear" w:pos="840"/>
        </w:tabs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>內文撰寫引用</w:t>
      </w:r>
      <w:r w:rsidRPr="00192F17">
        <w:rPr>
          <w:rFonts w:eastAsia="標楷體" w:hint="eastAsia"/>
          <w:b/>
          <w:color w:val="000000" w:themeColor="text1"/>
        </w:rPr>
        <w:t>參考</w:t>
      </w:r>
      <w:r w:rsidRPr="00192F17">
        <w:rPr>
          <w:rFonts w:eastAsia="標楷體"/>
          <w:b/>
          <w:color w:val="000000" w:themeColor="text1"/>
        </w:rPr>
        <w:t>文獻格式</w:t>
      </w:r>
      <w:r w:rsidRPr="00192F17">
        <w:rPr>
          <w:rFonts w:eastAsia="標楷體"/>
          <w:color w:val="000000" w:themeColor="text1"/>
        </w:rPr>
        <w:t>：</w:t>
      </w:r>
      <w:r w:rsidR="00572909" w:rsidRPr="00192F17">
        <w:rPr>
          <w:rFonts w:eastAsia="標楷體"/>
          <w:color w:val="000000" w:themeColor="text1"/>
        </w:rPr>
        <w:t xml:space="preserve"> </w:t>
      </w:r>
    </w:p>
    <w:p w14:paraId="1209F5CB" w14:textId="77777777" w:rsidR="00572909" w:rsidRPr="00192F17" w:rsidRDefault="00572909" w:rsidP="00572909">
      <w:pPr>
        <w:numPr>
          <w:ilvl w:val="0"/>
          <w:numId w:val="31"/>
        </w:numPr>
        <w:spacing w:line="400" w:lineRule="exact"/>
        <w:ind w:left="1559" w:hanging="357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 xml:space="preserve"> </w:t>
      </w:r>
      <w:r w:rsidR="0069731F" w:rsidRPr="00192F17">
        <w:rPr>
          <w:rFonts w:eastAsia="標楷體"/>
          <w:color w:val="000000" w:themeColor="text1"/>
        </w:rPr>
        <w:t>參考文獻列於文末</w:t>
      </w:r>
    </w:p>
    <w:p w14:paraId="23271775" w14:textId="77777777" w:rsidR="0069731F" w:rsidRPr="00192F17" w:rsidRDefault="00572909" w:rsidP="00572909">
      <w:pPr>
        <w:numPr>
          <w:ilvl w:val="0"/>
          <w:numId w:val="31"/>
        </w:numPr>
        <w:spacing w:line="400" w:lineRule="exact"/>
        <w:ind w:left="1559" w:hanging="357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 xml:space="preserve"> </w:t>
      </w:r>
      <w:r w:rsidR="0069731F" w:rsidRPr="00192F17">
        <w:rPr>
          <w:rFonts w:eastAsia="標楷體"/>
          <w:color w:val="000000" w:themeColor="text1"/>
        </w:rPr>
        <w:t>先中文再英文。中文請依作者姓氏筆畫排序，英文請依作者姓氏字母順序排序。範例如下：</w:t>
      </w:r>
    </w:p>
    <w:p w14:paraId="2DBBAB83" w14:textId="77777777" w:rsidR="00C946F1" w:rsidRPr="00192F17" w:rsidRDefault="00C946F1" w:rsidP="00C946F1">
      <w:pPr>
        <w:numPr>
          <w:ilvl w:val="0"/>
          <w:numId w:val="31"/>
        </w:numPr>
        <w:tabs>
          <w:tab w:val="num" w:pos="1620"/>
        </w:tabs>
        <w:spacing w:beforeLines="50" w:before="180"/>
        <w:jc w:val="both"/>
        <w:rPr>
          <w:rFonts w:eastAsia="標楷體"/>
          <w:b/>
          <w:color w:val="000000" w:themeColor="text1"/>
        </w:rPr>
      </w:pPr>
      <w:r w:rsidRPr="00192F17">
        <w:rPr>
          <w:rFonts w:eastAsia="標楷體"/>
          <w:b/>
          <w:color w:val="000000" w:themeColor="text1"/>
        </w:rPr>
        <w:t>書籍</w:t>
      </w:r>
      <w:r w:rsidRPr="00192F17">
        <w:rPr>
          <w:rFonts w:eastAsia="標楷體" w:hint="eastAsia"/>
          <w:b/>
          <w:color w:val="000000" w:themeColor="text1"/>
        </w:rPr>
        <w:t>：</w:t>
      </w:r>
      <w:r w:rsidRPr="00192F17">
        <w:rPr>
          <w:rFonts w:eastAsia="標楷體"/>
          <w:color w:val="000000" w:themeColor="text1"/>
        </w:rPr>
        <w:t>作者，書名，版次，</w:t>
      </w:r>
      <w:r w:rsidRPr="00192F17">
        <w:rPr>
          <w:rFonts w:eastAsia="標楷體" w:hint="eastAsia"/>
          <w:color w:val="000000" w:themeColor="text1"/>
        </w:rPr>
        <w:t>出版地點</w:t>
      </w:r>
      <w:r w:rsidRPr="00192F17">
        <w:rPr>
          <w:rFonts w:eastAsia="標楷體"/>
          <w:color w:val="000000" w:themeColor="text1"/>
        </w:rPr>
        <w:t>，出版書局，年份：頁數</w:t>
      </w:r>
    </w:p>
    <w:p w14:paraId="13AF896C" w14:textId="77777777" w:rsidR="00C946F1" w:rsidRPr="00192F17" w:rsidRDefault="00C946F1" w:rsidP="00C946F1">
      <w:pPr>
        <w:spacing w:beforeLines="50" w:before="180"/>
        <w:ind w:leftChars="675" w:left="2280" w:hangingChars="275" w:hanging="660"/>
        <w:jc w:val="both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>例</w:t>
      </w:r>
      <w:r w:rsidRPr="00192F17">
        <w:rPr>
          <w:rFonts w:eastAsia="標楷體" w:hint="eastAsia"/>
          <w:color w:val="000000" w:themeColor="text1"/>
        </w:rPr>
        <w:t>1</w:t>
      </w:r>
      <w:r w:rsidRPr="00192F17">
        <w:rPr>
          <w:rFonts w:eastAsia="標楷體" w:hint="eastAsia"/>
          <w:color w:val="000000" w:themeColor="text1"/>
        </w:rPr>
        <w:t>：</w:t>
      </w:r>
      <w:r w:rsidRPr="00192F17">
        <w:rPr>
          <w:rFonts w:eastAsia="標楷體"/>
          <w:color w:val="000000" w:themeColor="text1"/>
        </w:rPr>
        <w:t>黃俊英</w:t>
      </w:r>
      <w:r w:rsidRPr="00192F17">
        <w:rPr>
          <w:rFonts w:eastAsia="標楷體" w:hint="eastAsia"/>
          <w:color w:val="000000" w:themeColor="text1"/>
        </w:rPr>
        <w:t>(1995)</w:t>
      </w:r>
      <w:r w:rsidRPr="00192F17">
        <w:rPr>
          <w:rFonts w:eastAsia="標楷體"/>
          <w:color w:val="000000" w:themeColor="text1"/>
        </w:rPr>
        <w:t>，多變量分析，五版，台北，中國經濟企業研究所，</w:t>
      </w:r>
      <w:r w:rsidRPr="00192F17">
        <w:rPr>
          <w:rFonts w:eastAsia="標楷體"/>
          <w:color w:val="000000" w:themeColor="text1"/>
        </w:rPr>
        <w:t>132-144</w:t>
      </w:r>
      <w:r w:rsidRPr="00192F17">
        <w:rPr>
          <w:rFonts w:eastAsia="標楷體"/>
          <w:color w:val="000000" w:themeColor="text1"/>
        </w:rPr>
        <w:t>。</w:t>
      </w:r>
    </w:p>
    <w:p w14:paraId="5037BCFD" w14:textId="77777777" w:rsidR="00C946F1" w:rsidRPr="00192F17" w:rsidRDefault="00C946F1" w:rsidP="00C946F1">
      <w:pPr>
        <w:ind w:leftChars="675" w:left="2280" w:hangingChars="275" w:hanging="660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>例</w:t>
      </w:r>
      <w:r w:rsidRPr="00192F17">
        <w:rPr>
          <w:rFonts w:eastAsia="標楷體" w:hint="eastAsia"/>
          <w:color w:val="000000" w:themeColor="text1"/>
        </w:rPr>
        <w:t>2</w:t>
      </w:r>
      <w:r w:rsidRPr="00192F17">
        <w:rPr>
          <w:rFonts w:eastAsia="標楷體" w:hint="eastAsia"/>
          <w:color w:val="000000" w:themeColor="text1"/>
        </w:rPr>
        <w:t>：</w:t>
      </w:r>
      <w:r w:rsidRPr="00192F17">
        <w:rPr>
          <w:rFonts w:eastAsia="標楷體"/>
          <w:color w:val="000000" w:themeColor="text1"/>
        </w:rPr>
        <w:t>Chopra, N., C. Lee, A. Shleifer and R. Thaler</w:t>
      </w:r>
      <w:r w:rsidRPr="00192F17">
        <w:rPr>
          <w:rFonts w:eastAsia="標楷體" w:hint="eastAsia"/>
          <w:color w:val="000000" w:themeColor="text1"/>
        </w:rPr>
        <w:t xml:space="preserve"> (1989), </w:t>
      </w:r>
      <w:r w:rsidRPr="00192F17">
        <w:rPr>
          <w:rFonts w:eastAsia="標楷體"/>
          <w:color w:val="000000" w:themeColor="text1"/>
        </w:rPr>
        <w:t>“Computer addition? A study of computer dependency”</w:t>
      </w:r>
      <w:r w:rsidRPr="00192F17">
        <w:rPr>
          <w:rFonts w:eastAsia="標楷體" w:hint="eastAsia"/>
          <w:color w:val="000000" w:themeColor="text1"/>
        </w:rPr>
        <w:t>,</w:t>
      </w:r>
      <w:r w:rsidRPr="00192F17">
        <w:rPr>
          <w:rFonts w:eastAsia="標楷體"/>
          <w:color w:val="000000" w:themeColor="text1"/>
        </w:rPr>
        <w:t xml:space="preserve"> London, England: Taylor &amp; Francis</w:t>
      </w:r>
      <w:r w:rsidRPr="00192F17">
        <w:rPr>
          <w:rFonts w:eastAsia="標楷體" w:hint="eastAsia"/>
          <w:color w:val="000000" w:themeColor="text1"/>
        </w:rPr>
        <w:t>.</w:t>
      </w:r>
    </w:p>
    <w:p w14:paraId="055A1E10" w14:textId="77777777" w:rsidR="00C946F1" w:rsidRPr="00192F17" w:rsidRDefault="00C946F1" w:rsidP="00C946F1">
      <w:pPr>
        <w:spacing w:beforeLines="50" w:before="180"/>
        <w:ind w:leftChars="500" w:left="1921" w:hangingChars="300" w:hanging="721"/>
        <w:jc w:val="both"/>
        <w:rPr>
          <w:rFonts w:eastAsia="標楷體"/>
          <w:color w:val="000000" w:themeColor="text1"/>
        </w:rPr>
      </w:pPr>
      <w:r w:rsidRPr="00192F17">
        <w:rPr>
          <w:rFonts w:eastAsia="標楷體"/>
          <w:b/>
          <w:color w:val="000000" w:themeColor="text1"/>
        </w:rPr>
        <w:t>B</w:t>
      </w:r>
      <w:r w:rsidRPr="00192F17">
        <w:rPr>
          <w:rFonts w:eastAsia="標楷體"/>
          <w:b/>
          <w:color w:val="000000" w:themeColor="text1"/>
        </w:rPr>
        <w:t>、期刊論文</w:t>
      </w:r>
      <w:r w:rsidRPr="00192F17">
        <w:rPr>
          <w:rFonts w:eastAsia="標楷體" w:hint="eastAsia"/>
          <w:b/>
          <w:color w:val="000000" w:themeColor="text1"/>
        </w:rPr>
        <w:t>：</w:t>
      </w:r>
      <w:r w:rsidRPr="00192F17">
        <w:rPr>
          <w:rFonts w:eastAsia="標楷體"/>
          <w:color w:val="000000" w:themeColor="text1"/>
        </w:rPr>
        <w:t>作者，篇名，刊物名，</w:t>
      </w:r>
      <w:r w:rsidRPr="00192F17">
        <w:rPr>
          <w:rFonts w:eastAsia="標楷體" w:hint="eastAsia"/>
          <w:color w:val="000000" w:themeColor="text1"/>
        </w:rPr>
        <w:t>卷</w:t>
      </w:r>
      <w:r w:rsidRPr="00192F17">
        <w:rPr>
          <w:rFonts w:eastAsia="標楷體"/>
          <w:color w:val="000000" w:themeColor="text1"/>
        </w:rPr>
        <w:t>號，年份：頁數</w:t>
      </w:r>
    </w:p>
    <w:p w14:paraId="6D4011B8" w14:textId="77777777" w:rsidR="00C946F1" w:rsidRPr="00192F17" w:rsidRDefault="00C946F1" w:rsidP="00C946F1">
      <w:pPr>
        <w:spacing w:beforeLines="50" w:before="180"/>
        <w:ind w:leftChars="669" w:left="2304" w:hangingChars="291" w:hanging="698"/>
        <w:jc w:val="both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例</w:t>
      </w:r>
      <w:r w:rsidRPr="00192F17">
        <w:rPr>
          <w:rFonts w:eastAsia="標楷體"/>
          <w:color w:val="000000" w:themeColor="text1"/>
        </w:rPr>
        <w:t>1</w:t>
      </w:r>
      <w:r w:rsidRPr="00192F17">
        <w:rPr>
          <w:rFonts w:eastAsia="標楷體"/>
          <w:color w:val="000000" w:themeColor="text1"/>
        </w:rPr>
        <w:t>：張政二</w:t>
      </w:r>
      <w:r w:rsidRPr="00192F17">
        <w:rPr>
          <w:rFonts w:eastAsia="標楷體" w:hint="eastAsia"/>
          <w:color w:val="000000" w:themeColor="text1"/>
        </w:rPr>
        <w:t>(1995)</w:t>
      </w:r>
      <w:r w:rsidRPr="00192F17">
        <w:rPr>
          <w:rFonts w:eastAsia="標楷體"/>
          <w:color w:val="000000" w:themeColor="text1"/>
        </w:rPr>
        <w:t>，</w:t>
      </w:r>
      <w:r w:rsidRPr="00192F17">
        <w:rPr>
          <w:rFonts w:eastAsia="標楷體"/>
          <w:color w:val="000000" w:themeColor="text1"/>
        </w:rPr>
        <w:t>“</w:t>
      </w:r>
      <w:r w:rsidRPr="00192F17">
        <w:rPr>
          <w:rFonts w:eastAsia="標楷體"/>
          <w:color w:val="000000" w:themeColor="text1"/>
        </w:rPr>
        <w:t>全民健保實施下如何提昇醫療服務品質</w:t>
      </w:r>
      <w:r w:rsidRPr="00192F17">
        <w:rPr>
          <w:rFonts w:eastAsia="標楷體"/>
          <w:color w:val="000000" w:themeColor="text1"/>
        </w:rPr>
        <w:t>”</w:t>
      </w:r>
      <w:r w:rsidRPr="00192F17">
        <w:rPr>
          <w:rFonts w:eastAsia="標楷體"/>
          <w:color w:val="000000" w:themeColor="text1"/>
        </w:rPr>
        <w:t>，醫院雜誌，</w:t>
      </w:r>
      <w:r w:rsidRPr="00192F17">
        <w:rPr>
          <w:rFonts w:eastAsia="標楷體"/>
          <w:color w:val="000000" w:themeColor="text1"/>
        </w:rPr>
        <w:t>28</w:t>
      </w:r>
      <w:r w:rsidRPr="00192F17">
        <w:rPr>
          <w:rFonts w:eastAsia="標楷體"/>
          <w:color w:val="000000" w:themeColor="text1"/>
        </w:rPr>
        <w:t>卷，第</w:t>
      </w:r>
      <w:r w:rsidRPr="00192F17">
        <w:rPr>
          <w:rFonts w:eastAsia="標楷體"/>
          <w:color w:val="000000" w:themeColor="text1"/>
        </w:rPr>
        <w:t>4</w:t>
      </w:r>
      <w:r w:rsidRPr="00192F17">
        <w:rPr>
          <w:rFonts w:eastAsia="標楷體"/>
          <w:color w:val="000000" w:themeColor="text1"/>
        </w:rPr>
        <w:t>期</w:t>
      </w:r>
      <w:r w:rsidRPr="00192F17">
        <w:rPr>
          <w:rFonts w:eastAsia="標楷體" w:hint="eastAsia"/>
          <w:color w:val="000000" w:themeColor="text1"/>
        </w:rPr>
        <w:t>，</w:t>
      </w:r>
      <w:r w:rsidRPr="00192F17">
        <w:rPr>
          <w:rFonts w:eastAsia="標楷體"/>
          <w:color w:val="000000" w:themeColor="text1"/>
        </w:rPr>
        <w:t>12-16</w:t>
      </w:r>
      <w:r w:rsidRPr="00192F17">
        <w:rPr>
          <w:rFonts w:eastAsia="標楷體"/>
          <w:color w:val="000000" w:themeColor="text1"/>
        </w:rPr>
        <w:t>。</w:t>
      </w:r>
    </w:p>
    <w:p w14:paraId="4DF4ABBD" w14:textId="77777777" w:rsidR="00C946F1" w:rsidRPr="00192F17" w:rsidRDefault="00C946F1" w:rsidP="00C946F1">
      <w:pPr>
        <w:ind w:leftChars="669" w:left="2304" w:hangingChars="291" w:hanging="698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例</w:t>
      </w:r>
      <w:r w:rsidRPr="00192F17">
        <w:rPr>
          <w:rFonts w:eastAsia="標楷體"/>
          <w:color w:val="000000" w:themeColor="text1"/>
        </w:rPr>
        <w:t>2</w:t>
      </w:r>
      <w:r w:rsidRPr="00192F17">
        <w:rPr>
          <w:rFonts w:eastAsia="標楷體"/>
          <w:color w:val="000000" w:themeColor="text1"/>
        </w:rPr>
        <w:t>：</w:t>
      </w:r>
      <w:r w:rsidRPr="00192F17">
        <w:rPr>
          <w:rFonts w:eastAsia="標楷體"/>
          <w:color w:val="000000" w:themeColor="text1"/>
        </w:rPr>
        <w:t>Banerjee, A.</w:t>
      </w:r>
      <w:r w:rsidRPr="00192F17">
        <w:rPr>
          <w:rFonts w:eastAsia="標楷體" w:hint="eastAsia"/>
          <w:color w:val="000000" w:themeColor="text1"/>
        </w:rPr>
        <w:t xml:space="preserve"> (1991)</w:t>
      </w:r>
      <w:r w:rsidRPr="00192F17">
        <w:rPr>
          <w:rFonts w:eastAsia="標楷體"/>
          <w:color w:val="000000" w:themeColor="text1"/>
        </w:rPr>
        <w:t xml:space="preserve">, “Human Temporary </w:t>
      </w:r>
      <w:r w:rsidRPr="00192F17">
        <w:rPr>
          <w:rFonts w:eastAsia="標楷體" w:hint="eastAsia"/>
          <w:color w:val="000000" w:themeColor="text1"/>
        </w:rPr>
        <w:t>T</w:t>
      </w:r>
      <w:r w:rsidRPr="00192F17">
        <w:rPr>
          <w:rFonts w:eastAsia="標楷體"/>
          <w:color w:val="000000" w:themeColor="text1"/>
        </w:rPr>
        <w:t>hreshold Shift (TTS) and Damage Risk”,</w:t>
      </w:r>
      <w:r w:rsidRPr="00192F17">
        <w:rPr>
          <w:rFonts w:eastAsia="標楷體" w:hint="eastAsia"/>
          <w:color w:val="000000" w:themeColor="text1"/>
        </w:rPr>
        <w:t xml:space="preserve"> </w:t>
      </w:r>
      <w:r w:rsidRPr="00192F17">
        <w:rPr>
          <w:rFonts w:eastAsia="標楷體"/>
          <w:color w:val="000000" w:themeColor="text1"/>
        </w:rPr>
        <w:t>Quarterly Journal of Economics, 90(30)</w:t>
      </w:r>
      <w:r w:rsidRPr="00192F17">
        <w:rPr>
          <w:rFonts w:eastAsia="標楷體" w:hint="eastAsia"/>
          <w:color w:val="000000" w:themeColor="text1"/>
        </w:rPr>
        <w:t>,</w:t>
      </w:r>
      <w:r w:rsidRPr="00192F17">
        <w:rPr>
          <w:rFonts w:eastAsia="標楷體"/>
          <w:color w:val="000000" w:themeColor="text1"/>
        </w:rPr>
        <w:t xml:space="preserve"> 147-156.</w:t>
      </w:r>
    </w:p>
    <w:p w14:paraId="3E6D6114" w14:textId="77777777" w:rsidR="00C946F1" w:rsidRPr="00192F17" w:rsidRDefault="00C946F1" w:rsidP="00C946F1">
      <w:pPr>
        <w:spacing w:beforeLines="50" w:before="180"/>
        <w:ind w:leftChars="500" w:left="1921" w:hangingChars="300" w:hanging="721"/>
        <w:jc w:val="both"/>
        <w:rPr>
          <w:rFonts w:eastAsia="標楷體"/>
          <w:color w:val="000000" w:themeColor="text1"/>
        </w:rPr>
      </w:pPr>
      <w:r w:rsidRPr="00192F17">
        <w:rPr>
          <w:rFonts w:eastAsia="標楷體"/>
          <w:b/>
          <w:color w:val="000000" w:themeColor="text1"/>
        </w:rPr>
        <w:t>C</w:t>
      </w:r>
      <w:r w:rsidRPr="00192F17">
        <w:rPr>
          <w:rFonts w:eastAsia="標楷體"/>
          <w:b/>
          <w:color w:val="000000" w:themeColor="text1"/>
        </w:rPr>
        <w:t>、學位論文</w:t>
      </w:r>
      <w:r w:rsidRPr="00192F17">
        <w:rPr>
          <w:rFonts w:eastAsia="標楷體" w:hint="eastAsia"/>
          <w:b/>
          <w:color w:val="000000" w:themeColor="text1"/>
        </w:rPr>
        <w:t>：</w:t>
      </w:r>
      <w:r w:rsidRPr="00192F17">
        <w:rPr>
          <w:rFonts w:eastAsia="標楷體"/>
          <w:color w:val="000000" w:themeColor="text1"/>
        </w:rPr>
        <w:t>作者，</w:t>
      </w:r>
      <w:r w:rsidRPr="00192F17">
        <w:rPr>
          <w:rFonts w:eastAsia="標楷體" w:hint="eastAsia"/>
          <w:color w:val="000000" w:themeColor="text1"/>
        </w:rPr>
        <w:t>論文名稱</w:t>
      </w:r>
      <w:r w:rsidRPr="00192F17">
        <w:rPr>
          <w:rFonts w:eastAsia="標楷體"/>
          <w:color w:val="000000" w:themeColor="text1"/>
        </w:rPr>
        <w:t>，學校系所別，年份：頁碼</w:t>
      </w:r>
    </w:p>
    <w:p w14:paraId="053219EE" w14:textId="77777777" w:rsidR="00C946F1" w:rsidRPr="00192F17" w:rsidRDefault="00C946F1" w:rsidP="00C946F1">
      <w:pPr>
        <w:spacing w:beforeLines="50" w:before="180"/>
        <w:ind w:leftChars="663" w:left="2249" w:hangingChars="274" w:hanging="658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例</w:t>
      </w:r>
      <w:r w:rsidRPr="00192F17">
        <w:rPr>
          <w:rFonts w:eastAsia="標楷體"/>
          <w:color w:val="000000" w:themeColor="text1"/>
        </w:rPr>
        <w:t>1</w:t>
      </w:r>
      <w:r w:rsidRPr="00192F17">
        <w:rPr>
          <w:rFonts w:eastAsia="標楷體"/>
          <w:color w:val="000000" w:themeColor="text1"/>
        </w:rPr>
        <w:t>：鐘崑元</w:t>
      </w:r>
      <w:r w:rsidRPr="00192F17">
        <w:rPr>
          <w:rFonts w:eastAsia="標楷體" w:hint="eastAsia"/>
          <w:color w:val="000000" w:themeColor="text1"/>
        </w:rPr>
        <w:t>(1997)</w:t>
      </w:r>
      <w:r w:rsidRPr="00192F17">
        <w:rPr>
          <w:rFonts w:eastAsia="標楷體"/>
          <w:color w:val="000000" w:themeColor="text1"/>
        </w:rPr>
        <w:t>，</w:t>
      </w:r>
      <w:r w:rsidRPr="00192F17">
        <w:rPr>
          <w:rFonts w:eastAsia="標楷體"/>
          <w:color w:val="000000" w:themeColor="text1"/>
        </w:rPr>
        <w:t>“</w:t>
      </w:r>
      <w:r w:rsidRPr="00192F17">
        <w:rPr>
          <w:rFonts w:eastAsia="標楷體"/>
          <w:color w:val="000000" w:themeColor="text1"/>
        </w:rPr>
        <w:t>醫院內部稽核系統雛形之建立</w:t>
      </w:r>
      <w:r w:rsidRPr="00192F17">
        <w:rPr>
          <w:rFonts w:eastAsia="標楷體"/>
          <w:color w:val="000000" w:themeColor="text1"/>
        </w:rPr>
        <w:t>”</w:t>
      </w:r>
      <w:r w:rsidRPr="00192F17">
        <w:rPr>
          <w:rFonts w:eastAsia="標楷體"/>
          <w:color w:val="000000" w:themeColor="text1"/>
        </w:rPr>
        <w:t>，國立雲林技術學院工業工程與管理研究所碩士論文，</w:t>
      </w:r>
      <w:r w:rsidRPr="00192F17">
        <w:rPr>
          <w:rFonts w:eastAsia="標楷體"/>
          <w:color w:val="000000" w:themeColor="text1"/>
        </w:rPr>
        <w:t>25-65</w:t>
      </w:r>
      <w:r w:rsidRPr="00192F17">
        <w:rPr>
          <w:rFonts w:eastAsia="標楷體"/>
          <w:color w:val="000000" w:themeColor="text1"/>
        </w:rPr>
        <w:t>。</w:t>
      </w:r>
    </w:p>
    <w:p w14:paraId="6E1974E2" w14:textId="77777777" w:rsidR="00C946F1" w:rsidRPr="00192F17" w:rsidRDefault="00C946F1" w:rsidP="00C946F1">
      <w:pPr>
        <w:ind w:leftChars="663" w:left="2249" w:hangingChars="274" w:hanging="658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例</w:t>
      </w:r>
      <w:r w:rsidRPr="00192F17">
        <w:rPr>
          <w:rFonts w:eastAsia="標楷體"/>
          <w:color w:val="000000" w:themeColor="text1"/>
        </w:rPr>
        <w:t>2</w:t>
      </w:r>
      <w:r w:rsidRPr="00192F17">
        <w:rPr>
          <w:rFonts w:eastAsia="標楷體"/>
          <w:color w:val="000000" w:themeColor="text1"/>
        </w:rPr>
        <w:t>：</w:t>
      </w:r>
      <w:r w:rsidRPr="00192F17">
        <w:rPr>
          <w:rFonts w:eastAsia="標楷體"/>
          <w:color w:val="000000" w:themeColor="text1"/>
        </w:rPr>
        <w:t>Choe, H.</w:t>
      </w:r>
      <w:r w:rsidRPr="00192F17">
        <w:rPr>
          <w:rFonts w:eastAsia="標楷體" w:hint="eastAsia"/>
          <w:color w:val="000000" w:themeColor="text1"/>
        </w:rPr>
        <w:t xml:space="preserve"> (1990)</w:t>
      </w:r>
      <w:r w:rsidRPr="00192F17">
        <w:rPr>
          <w:rFonts w:eastAsia="標楷體"/>
          <w:color w:val="000000" w:themeColor="text1"/>
        </w:rPr>
        <w:t>, “A Gross-Sectional Study on Risk Factors of High Blood Pressure in Two Rular Communities”, Master Thesis, Institute of Public Health, Taiwan University, 47-56.</w:t>
      </w:r>
    </w:p>
    <w:p w14:paraId="61A5EF7F" w14:textId="77777777" w:rsidR="00C946F1" w:rsidRPr="00192F17" w:rsidRDefault="00C946F1" w:rsidP="00C946F1">
      <w:pPr>
        <w:spacing w:beforeLines="50" w:before="180"/>
        <w:ind w:leftChars="500" w:left="1921" w:hangingChars="300" w:hanging="721"/>
        <w:jc w:val="both"/>
        <w:rPr>
          <w:rFonts w:eastAsia="標楷體"/>
          <w:color w:val="000000" w:themeColor="text1"/>
        </w:rPr>
      </w:pPr>
      <w:r w:rsidRPr="00192F17">
        <w:rPr>
          <w:rFonts w:eastAsia="標楷體"/>
          <w:b/>
          <w:color w:val="000000" w:themeColor="text1"/>
        </w:rPr>
        <w:t>D</w:t>
      </w:r>
      <w:r w:rsidRPr="00192F17">
        <w:rPr>
          <w:rFonts w:eastAsia="標楷體"/>
          <w:b/>
          <w:color w:val="000000" w:themeColor="text1"/>
        </w:rPr>
        <w:t>、學術研討會</w:t>
      </w:r>
      <w:r w:rsidRPr="00192F17">
        <w:rPr>
          <w:rFonts w:eastAsia="標楷體" w:hint="eastAsia"/>
          <w:b/>
          <w:color w:val="000000" w:themeColor="text1"/>
        </w:rPr>
        <w:t>文章：</w:t>
      </w:r>
      <w:r w:rsidRPr="00192F17">
        <w:rPr>
          <w:rFonts w:eastAsia="標楷體"/>
          <w:color w:val="000000" w:themeColor="text1"/>
        </w:rPr>
        <w:t>作者，論文集名稱，</w:t>
      </w:r>
      <w:r w:rsidRPr="00192F17">
        <w:rPr>
          <w:rFonts w:eastAsia="標楷體" w:hint="eastAsia"/>
          <w:color w:val="000000" w:themeColor="text1"/>
        </w:rPr>
        <w:t>研討會</w:t>
      </w:r>
      <w:r w:rsidRPr="00192F17">
        <w:rPr>
          <w:rFonts w:eastAsia="標楷體"/>
          <w:color w:val="000000" w:themeColor="text1"/>
        </w:rPr>
        <w:t>名稱，</w:t>
      </w:r>
      <w:r w:rsidRPr="00192F17">
        <w:rPr>
          <w:rFonts w:eastAsia="標楷體" w:hint="eastAsia"/>
          <w:color w:val="000000" w:themeColor="text1"/>
        </w:rPr>
        <w:t>舉行</w:t>
      </w:r>
      <w:r w:rsidRPr="00192F17">
        <w:rPr>
          <w:rFonts w:eastAsia="標楷體"/>
          <w:color w:val="000000" w:themeColor="text1"/>
        </w:rPr>
        <w:t>地點，年份：頁數</w:t>
      </w:r>
    </w:p>
    <w:p w14:paraId="35E1BC78" w14:textId="77777777" w:rsidR="00C946F1" w:rsidRPr="00192F17" w:rsidRDefault="00C946F1" w:rsidP="00C946F1">
      <w:pPr>
        <w:spacing w:beforeLines="50" w:before="180"/>
        <w:ind w:leftChars="670" w:left="2249" w:hangingChars="267" w:hanging="641"/>
        <w:jc w:val="both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lastRenderedPageBreak/>
        <w:t>例</w:t>
      </w:r>
      <w:r w:rsidRPr="00192F17">
        <w:rPr>
          <w:rFonts w:eastAsia="標楷體"/>
          <w:color w:val="000000" w:themeColor="text1"/>
        </w:rPr>
        <w:t>1</w:t>
      </w:r>
      <w:r w:rsidRPr="00192F17">
        <w:rPr>
          <w:rFonts w:eastAsia="標楷體"/>
          <w:color w:val="000000" w:themeColor="text1"/>
        </w:rPr>
        <w:t>：黃雪玲</w:t>
      </w:r>
      <w:r w:rsidRPr="00192F17">
        <w:rPr>
          <w:rFonts w:eastAsia="標楷體" w:hint="eastAsia"/>
          <w:color w:val="000000" w:themeColor="text1"/>
        </w:rPr>
        <w:t>(1994)</w:t>
      </w:r>
      <w:r w:rsidRPr="00192F17">
        <w:rPr>
          <w:rFonts w:eastAsia="標楷體"/>
          <w:color w:val="000000" w:themeColor="text1"/>
        </w:rPr>
        <w:t>，</w:t>
      </w:r>
      <w:r w:rsidRPr="00192F17">
        <w:rPr>
          <w:rFonts w:eastAsia="標楷體"/>
          <w:color w:val="000000" w:themeColor="text1"/>
        </w:rPr>
        <w:t>“</w:t>
      </w:r>
      <w:r w:rsidRPr="00192F17">
        <w:rPr>
          <w:rFonts w:eastAsia="標楷體"/>
          <w:color w:val="000000" w:themeColor="text1"/>
        </w:rPr>
        <w:t>石化工廠緊急操作程序之研究</w:t>
      </w:r>
      <w:r w:rsidRPr="00192F17">
        <w:rPr>
          <w:rFonts w:eastAsia="標楷體"/>
          <w:color w:val="000000" w:themeColor="text1"/>
        </w:rPr>
        <w:t>”</w:t>
      </w:r>
      <w:r w:rsidRPr="00192F17">
        <w:rPr>
          <w:rFonts w:eastAsia="標楷體"/>
          <w:color w:val="000000" w:themeColor="text1"/>
        </w:rPr>
        <w:t>，</w:t>
      </w:r>
      <w:r w:rsidRPr="00192F17">
        <w:rPr>
          <w:rFonts w:eastAsia="標楷體"/>
          <w:color w:val="000000" w:themeColor="text1"/>
        </w:rPr>
        <w:t>1994</w:t>
      </w:r>
      <w:r w:rsidRPr="00192F17">
        <w:rPr>
          <w:rFonts w:eastAsia="標楷體"/>
          <w:color w:val="000000" w:themeColor="text1"/>
        </w:rPr>
        <w:t>年人因工程安全衛生國際研討會，台北，</w:t>
      </w:r>
      <w:r w:rsidRPr="00192F17">
        <w:rPr>
          <w:rFonts w:eastAsia="標楷體"/>
          <w:color w:val="000000" w:themeColor="text1"/>
        </w:rPr>
        <w:t>25-55</w:t>
      </w:r>
      <w:r w:rsidRPr="00192F17">
        <w:rPr>
          <w:rFonts w:eastAsia="標楷體"/>
          <w:color w:val="000000" w:themeColor="text1"/>
        </w:rPr>
        <w:t>。</w:t>
      </w:r>
    </w:p>
    <w:p w14:paraId="30081F90" w14:textId="77777777" w:rsidR="00C946F1" w:rsidRPr="00192F17" w:rsidRDefault="00C946F1" w:rsidP="00C946F1">
      <w:pPr>
        <w:spacing w:beforeLines="50" w:before="180"/>
        <w:ind w:leftChars="500" w:left="1921" w:hangingChars="300" w:hanging="721"/>
        <w:jc w:val="both"/>
        <w:rPr>
          <w:rFonts w:eastAsia="標楷體"/>
          <w:color w:val="000000" w:themeColor="text1"/>
        </w:rPr>
      </w:pPr>
      <w:r w:rsidRPr="00192F17">
        <w:rPr>
          <w:rFonts w:eastAsia="標楷體"/>
          <w:b/>
          <w:color w:val="000000" w:themeColor="text1"/>
        </w:rPr>
        <w:t>E</w:t>
      </w:r>
      <w:r w:rsidRPr="00192F17">
        <w:rPr>
          <w:rFonts w:eastAsia="標楷體" w:hint="eastAsia"/>
          <w:b/>
          <w:color w:val="000000" w:themeColor="text1"/>
        </w:rPr>
        <w:t>、單位之官方網站：</w:t>
      </w:r>
      <w:r w:rsidRPr="00192F17">
        <w:rPr>
          <w:rFonts w:eastAsia="標楷體" w:hint="eastAsia"/>
          <w:color w:val="000000" w:themeColor="text1"/>
        </w:rPr>
        <w:t>單位，名稱，年份，網址</w:t>
      </w:r>
    </w:p>
    <w:p w14:paraId="42AF943B" w14:textId="77777777" w:rsidR="005A7489" w:rsidRPr="00192F17" w:rsidRDefault="00C946F1" w:rsidP="00963388">
      <w:pPr>
        <w:spacing w:beforeLines="50" w:before="180"/>
        <w:ind w:leftChars="669" w:left="2304" w:hangingChars="291" w:hanging="698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>例</w:t>
      </w:r>
      <w:r w:rsidRPr="00192F17">
        <w:rPr>
          <w:rFonts w:eastAsia="標楷體"/>
          <w:color w:val="000000" w:themeColor="text1"/>
        </w:rPr>
        <w:t>1</w:t>
      </w:r>
      <w:r w:rsidR="00963388" w:rsidRPr="00192F17">
        <w:rPr>
          <w:rFonts w:eastAsia="標楷體" w:hint="eastAsia"/>
          <w:color w:val="000000" w:themeColor="text1"/>
        </w:rPr>
        <w:t>：</w:t>
      </w:r>
      <w:r w:rsidRPr="00192F17">
        <w:rPr>
          <w:rFonts w:eastAsia="標楷體" w:hint="eastAsia"/>
          <w:color w:val="000000" w:themeColor="text1"/>
        </w:rPr>
        <w:t>台灣觀光協會，台北國際旅展，</w:t>
      </w:r>
      <w:r w:rsidRPr="00192F17">
        <w:rPr>
          <w:rFonts w:eastAsia="標楷體"/>
          <w:color w:val="000000" w:themeColor="text1"/>
        </w:rPr>
        <w:t>2011</w:t>
      </w:r>
      <w:r w:rsidRPr="00192F17">
        <w:rPr>
          <w:rFonts w:eastAsia="標楷體" w:hint="eastAsia"/>
          <w:color w:val="000000" w:themeColor="text1"/>
        </w:rPr>
        <w:t>，取自：</w:t>
      </w:r>
      <w:hyperlink r:id="rId7" w:history="1">
        <w:r w:rsidRPr="00192F17">
          <w:rPr>
            <w:rStyle w:val="a4"/>
            <w:rFonts w:eastAsia="標楷體"/>
            <w:color w:val="000000" w:themeColor="text1"/>
          </w:rPr>
          <w:t>http://www.taipeiitf.org.tw/</w:t>
        </w:r>
      </w:hyperlink>
      <w:r w:rsidRPr="00192F17">
        <w:rPr>
          <w:rFonts w:eastAsia="標楷體" w:hint="eastAsia"/>
          <w:color w:val="000000" w:themeColor="text1"/>
        </w:rPr>
        <w:t xml:space="preserve"> </w:t>
      </w:r>
      <w:r w:rsidRPr="00192F17">
        <w:rPr>
          <w:rFonts w:eastAsia="標楷體" w:hint="eastAsia"/>
          <w:color w:val="000000" w:themeColor="text1"/>
        </w:rPr>
        <w:t>（擷取日期：</w:t>
      </w:r>
      <w:r w:rsidRPr="00192F17">
        <w:rPr>
          <w:rFonts w:eastAsia="標楷體" w:hint="eastAsia"/>
          <w:color w:val="000000" w:themeColor="text1"/>
        </w:rPr>
        <w:t>2012</w:t>
      </w:r>
      <w:r w:rsidRPr="00192F17">
        <w:rPr>
          <w:rFonts w:eastAsia="標楷體" w:hint="eastAsia"/>
          <w:color w:val="000000" w:themeColor="text1"/>
        </w:rPr>
        <w:t>年</w:t>
      </w:r>
      <w:r w:rsidRPr="00192F17">
        <w:rPr>
          <w:rFonts w:eastAsia="標楷體" w:hint="eastAsia"/>
          <w:color w:val="000000" w:themeColor="text1"/>
        </w:rPr>
        <w:t>12</w:t>
      </w:r>
      <w:r w:rsidRPr="00192F17">
        <w:rPr>
          <w:rFonts w:eastAsia="標楷體" w:hint="eastAsia"/>
          <w:color w:val="000000" w:themeColor="text1"/>
        </w:rPr>
        <w:t>月</w:t>
      </w:r>
      <w:r w:rsidRPr="00192F17">
        <w:rPr>
          <w:rFonts w:eastAsia="標楷體" w:hint="eastAsia"/>
          <w:color w:val="000000" w:themeColor="text1"/>
        </w:rPr>
        <w:t>31</w:t>
      </w:r>
      <w:r w:rsidRPr="00192F17">
        <w:rPr>
          <w:rFonts w:eastAsia="標楷體" w:hint="eastAsia"/>
          <w:color w:val="000000" w:themeColor="text1"/>
        </w:rPr>
        <w:t>日）</w:t>
      </w:r>
    </w:p>
    <w:p w14:paraId="64D668C2" w14:textId="77777777" w:rsidR="00F12866" w:rsidRPr="00820450" w:rsidRDefault="00F12866" w:rsidP="00F12866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820450">
        <w:rPr>
          <w:rFonts w:eastAsia="標楷體"/>
          <w:b/>
          <w:color w:val="000000" w:themeColor="text1"/>
          <w:sz w:val="28"/>
          <w:szCs w:val="28"/>
        </w:rPr>
        <w:t>法律學個案撰寫與引註格式</w:t>
      </w:r>
    </w:p>
    <w:p w14:paraId="107DC5B4" w14:textId="77777777" w:rsidR="00F12866" w:rsidRPr="00820450" w:rsidRDefault="00F12866" w:rsidP="00F12866">
      <w:pPr>
        <w:rPr>
          <w:rFonts w:eastAsia="標楷體"/>
          <w:b/>
          <w:color w:val="000000" w:themeColor="text1"/>
          <w:szCs w:val="26"/>
        </w:rPr>
      </w:pPr>
      <w:r w:rsidRPr="00820450">
        <w:rPr>
          <w:rFonts w:eastAsia="標楷體"/>
          <w:b/>
          <w:color w:val="000000" w:themeColor="text1"/>
          <w:szCs w:val="26"/>
        </w:rPr>
        <w:t>壹、法律個案撰寫格式範本：</w:t>
      </w:r>
    </w:p>
    <w:p w14:paraId="44163B18" w14:textId="77777777" w:rsidR="00F12866" w:rsidRPr="00820450" w:rsidRDefault="00F12866" w:rsidP="00F12866">
      <w:pPr>
        <w:jc w:val="center"/>
        <w:rPr>
          <w:rFonts w:eastAsia="標楷體"/>
          <w:color w:val="000000" w:themeColor="text1"/>
          <w:szCs w:val="26"/>
        </w:rPr>
      </w:pPr>
      <w:r w:rsidRPr="00820450">
        <w:rPr>
          <w:rFonts w:eastAsia="標楷體"/>
          <w:color w:val="000000" w:themeColor="text1"/>
          <w:szCs w:val="26"/>
        </w:rPr>
        <w:t>載貨證劵上仲裁條款之效力－評最高法院</w:t>
      </w:r>
      <w:r w:rsidRPr="00820450">
        <w:rPr>
          <w:rFonts w:eastAsia="標楷體"/>
          <w:color w:val="000000" w:themeColor="text1"/>
          <w:szCs w:val="26"/>
        </w:rPr>
        <w:t>93</w:t>
      </w:r>
      <w:r w:rsidRPr="00820450">
        <w:rPr>
          <w:rFonts w:eastAsia="標楷體"/>
          <w:color w:val="000000" w:themeColor="text1"/>
          <w:szCs w:val="26"/>
        </w:rPr>
        <w:t>年台上字第</w:t>
      </w:r>
      <w:r w:rsidRPr="00820450">
        <w:rPr>
          <w:rFonts w:eastAsia="標楷體"/>
          <w:color w:val="000000" w:themeColor="text1"/>
          <w:szCs w:val="26"/>
        </w:rPr>
        <w:t>2304</w:t>
      </w:r>
      <w:r w:rsidRPr="00820450">
        <w:rPr>
          <w:rFonts w:eastAsia="標楷體"/>
          <w:color w:val="000000" w:themeColor="text1"/>
          <w:szCs w:val="26"/>
        </w:rPr>
        <w:t>號判決</w:t>
      </w:r>
    </w:p>
    <w:p w14:paraId="23E5E41B" w14:textId="77777777" w:rsidR="00F12866" w:rsidRPr="00820450" w:rsidRDefault="00F12866" w:rsidP="00F12866">
      <w:pPr>
        <w:pStyle w:val="ae"/>
        <w:numPr>
          <w:ilvl w:val="0"/>
          <w:numId w:val="34"/>
        </w:numPr>
        <w:ind w:leftChars="0"/>
        <w:rPr>
          <w:rFonts w:ascii="Times New Roman" w:eastAsia="標楷體" w:hAnsi="Times New Roman"/>
          <w:color w:val="000000" w:themeColor="text1"/>
          <w:szCs w:val="26"/>
        </w:rPr>
      </w:pPr>
      <w:r w:rsidRPr="00820450">
        <w:rPr>
          <w:rFonts w:ascii="Times New Roman" w:eastAsia="標楷體" w:hAnsi="Times New Roman"/>
          <w:color w:val="000000" w:themeColor="text1"/>
          <w:szCs w:val="26"/>
        </w:rPr>
        <w:t>本案事實</w:t>
      </w:r>
    </w:p>
    <w:p w14:paraId="456CB839" w14:textId="77777777" w:rsidR="00F12866" w:rsidRPr="00820450" w:rsidRDefault="00F12866" w:rsidP="00F12866">
      <w:pPr>
        <w:pStyle w:val="ae"/>
        <w:numPr>
          <w:ilvl w:val="0"/>
          <w:numId w:val="34"/>
        </w:numPr>
        <w:ind w:leftChars="0"/>
        <w:rPr>
          <w:rFonts w:ascii="Times New Roman" w:eastAsia="標楷體" w:hAnsi="Times New Roman"/>
          <w:color w:val="000000" w:themeColor="text1"/>
          <w:szCs w:val="26"/>
        </w:rPr>
      </w:pPr>
      <w:r w:rsidRPr="00820450">
        <w:rPr>
          <w:rFonts w:ascii="Times New Roman" w:eastAsia="標楷體" w:hAnsi="Times New Roman"/>
          <w:color w:val="000000" w:themeColor="text1"/>
          <w:szCs w:val="26"/>
        </w:rPr>
        <w:t>上訴人</w:t>
      </w:r>
      <w:r w:rsidRPr="00820450">
        <w:rPr>
          <w:rFonts w:ascii="Times New Roman" w:eastAsia="標楷體" w:hAnsi="Times New Roman"/>
          <w:color w:val="000000" w:themeColor="text1"/>
          <w:szCs w:val="26"/>
        </w:rPr>
        <w:t>(</w:t>
      </w:r>
      <w:r w:rsidRPr="00820450">
        <w:rPr>
          <w:rFonts w:ascii="Times New Roman" w:eastAsia="標楷體" w:hAnsi="Times New Roman"/>
          <w:color w:val="000000" w:themeColor="text1"/>
          <w:szCs w:val="26"/>
        </w:rPr>
        <w:t>或原告主張</w:t>
      </w:r>
      <w:r w:rsidRPr="00820450">
        <w:rPr>
          <w:rFonts w:ascii="Times New Roman" w:eastAsia="標楷體" w:hAnsi="Times New Roman"/>
          <w:color w:val="000000" w:themeColor="text1"/>
          <w:szCs w:val="26"/>
        </w:rPr>
        <w:t>)</w:t>
      </w:r>
    </w:p>
    <w:p w14:paraId="76E4496E" w14:textId="77777777" w:rsidR="00F12866" w:rsidRPr="00820450" w:rsidRDefault="00F12866" w:rsidP="00F12866">
      <w:pPr>
        <w:pStyle w:val="ae"/>
        <w:numPr>
          <w:ilvl w:val="0"/>
          <w:numId w:val="34"/>
        </w:numPr>
        <w:ind w:leftChars="0"/>
        <w:rPr>
          <w:rFonts w:ascii="Times New Roman" w:eastAsia="標楷體" w:hAnsi="Times New Roman"/>
          <w:color w:val="000000" w:themeColor="text1"/>
          <w:szCs w:val="26"/>
        </w:rPr>
      </w:pPr>
      <w:r w:rsidRPr="00820450">
        <w:rPr>
          <w:rFonts w:ascii="Times New Roman" w:eastAsia="標楷體" w:hAnsi="Times New Roman"/>
          <w:color w:val="000000" w:themeColor="text1"/>
          <w:szCs w:val="26"/>
        </w:rPr>
        <w:t>被上訴人</w:t>
      </w:r>
      <w:r w:rsidRPr="00820450">
        <w:rPr>
          <w:rFonts w:ascii="Times New Roman" w:eastAsia="標楷體" w:hAnsi="Times New Roman"/>
          <w:color w:val="000000" w:themeColor="text1"/>
          <w:szCs w:val="26"/>
        </w:rPr>
        <w:t>(</w:t>
      </w:r>
      <w:r w:rsidRPr="00820450">
        <w:rPr>
          <w:rFonts w:ascii="Times New Roman" w:eastAsia="標楷體" w:hAnsi="Times New Roman"/>
          <w:color w:val="000000" w:themeColor="text1"/>
          <w:szCs w:val="26"/>
        </w:rPr>
        <w:t>或被告主張</w:t>
      </w:r>
      <w:r w:rsidRPr="00820450">
        <w:rPr>
          <w:rFonts w:ascii="Times New Roman" w:eastAsia="標楷體" w:hAnsi="Times New Roman"/>
          <w:color w:val="000000" w:themeColor="text1"/>
          <w:szCs w:val="26"/>
        </w:rPr>
        <w:t>)</w:t>
      </w:r>
    </w:p>
    <w:p w14:paraId="2EE2024A" w14:textId="77777777" w:rsidR="00F12866" w:rsidRPr="00820450" w:rsidRDefault="00F12866" w:rsidP="00F12866">
      <w:pPr>
        <w:pStyle w:val="ae"/>
        <w:numPr>
          <w:ilvl w:val="0"/>
          <w:numId w:val="34"/>
        </w:numPr>
        <w:ind w:leftChars="0"/>
        <w:rPr>
          <w:rFonts w:ascii="Times New Roman" w:eastAsia="標楷體" w:hAnsi="Times New Roman"/>
          <w:color w:val="000000" w:themeColor="text1"/>
          <w:szCs w:val="26"/>
        </w:rPr>
      </w:pPr>
      <w:r w:rsidRPr="00820450">
        <w:rPr>
          <w:rFonts w:ascii="Times New Roman" w:eastAsia="標楷體" w:hAnsi="Times New Roman"/>
          <w:color w:val="000000" w:themeColor="text1"/>
          <w:szCs w:val="26"/>
        </w:rPr>
        <w:t>爭點</w:t>
      </w:r>
    </w:p>
    <w:p w14:paraId="2F7E9824" w14:textId="77777777" w:rsidR="00F12866" w:rsidRPr="00820450" w:rsidRDefault="00F12866" w:rsidP="00F12866">
      <w:pPr>
        <w:pStyle w:val="ae"/>
        <w:numPr>
          <w:ilvl w:val="0"/>
          <w:numId w:val="34"/>
        </w:numPr>
        <w:ind w:leftChars="0"/>
        <w:rPr>
          <w:rFonts w:ascii="Times New Roman" w:eastAsia="標楷體" w:hAnsi="Times New Roman"/>
          <w:color w:val="000000" w:themeColor="text1"/>
          <w:szCs w:val="26"/>
        </w:rPr>
      </w:pPr>
      <w:r w:rsidRPr="00820450">
        <w:rPr>
          <w:rFonts w:ascii="Times New Roman" w:eastAsia="標楷體" w:hAnsi="Times New Roman"/>
          <w:color w:val="000000" w:themeColor="text1"/>
          <w:szCs w:val="26"/>
        </w:rPr>
        <w:t>判決理由</w:t>
      </w:r>
    </w:p>
    <w:p w14:paraId="269F6CF4" w14:textId="77777777" w:rsidR="00F12866" w:rsidRPr="00820450" w:rsidRDefault="00F12866" w:rsidP="00F12866">
      <w:pPr>
        <w:pStyle w:val="ae"/>
        <w:numPr>
          <w:ilvl w:val="0"/>
          <w:numId w:val="34"/>
        </w:numPr>
        <w:ind w:leftChars="0"/>
        <w:rPr>
          <w:rFonts w:ascii="Times New Roman" w:eastAsia="標楷體" w:hAnsi="Times New Roman"/>
          <w:color w:val="000000" w:themeColor="text1"/>
          <w:szCs w:val="26"/>
        </w:rPr>
      </w:pPr>
      <w:r w:rsidRPr="00820450">
        <w:rPr>
          <w:rFonts w:ascii="Times New Roman" w:eastAsia="標楷體" w:hAnsi="Times New Roman"/>
          <w:color w:val="000000" w:themeColor="text1"/>
          <w:szCs w:val="26"/>
        </w:rPr>
        <w:t>評釋</w:t>
      </w:r>
    </w:p>
    <w:p w14:paraId="4D23983E" w14:textId="77777777" w:rsidR="00F12866" w:rsidRPr="00820450" w:rsidRDefault="00F12866" w:rsidP="00F12866">
      <w:pPr>
        <w:pStyle w:val="ae"/>
        <w:numPr>
          <w:ilvl w:val="0"/>
          <w:numId w:val="34"/>
        </w:numPr>
        <w:ind w:leftChars="0"/>
        <w:rPr>
          <w:rFonts w:ascii="Times New Roman" w:eastAsia="標楷體" w:hAnsi="Times New Roman"/>
          <w:color w:val="000000" w:themeColor="text1"/>
          <w:szCs w:val="26"/>
        </w:rPr>
      </w:pPr>
      <w:r w:rsidRPr="00820450">
        <w:rPr>
          <w:rFonts w:ascii="Times New Roman" w:eastAsia="標楷體" w:hAnsi="Times New Roman"/>
          <w:color w:val="000000" w:themeColor="text1"/>
          <w:szCs w:val="26"/>
        </w:rPr>
        <w:t>小結</w:t>
      </w:r>
    </w:p>
    <w:p w14:paraId="699466ED" w14:textId="77777777" w:rsidR="00F12866" w:rsidRPr="00820450" w:rsidRDefault="00F12866" w:rsidP="00F12866">
      <w:pPr>
        <w:pStyle w:val="ae"/>
        <w:ind w:leftChars="0" w:left="720"/>
        <w:rPr>
          <w:rFonts w:ascii="Times New Roman" w:eastAsia="標楷體" w:hAnsi="Times New Roman"/>
          <w:color w:val="000000" w:themeColor="text1"/>
          <w:szCs w:val="26"/>
        </w:rPr>
      </w:pPr>
    </w:p>
    <w:p w14:paraId="7D3D7B38" w14:textId="77777777" w:rsidR="00F12866" w:rsidRPr="00192F17" w:rsidRDefault="00F12866" w:rsidP="00F12866">
      <w:pPr>
        <w:rPr>
          <w:rFonts w:ascii="新細明體" w:hAnsi="新細明體"/>
          <w:b/>
          <w:color w:val="000000" w:themeColor="text1"/>
          <w:szCs w:val="26"/>
        </w:rPr>
      </w:pPr>
      <w:r w:rsidRPr="00192F17">
        <w:rPr>
          <w:rFonts w:eastAsia="標楷體" w:hint="eastAsia"/>
          <w:b/>
          <w:color w:val="000000" w:themeColor="text1"/>
          <w:szCs w:val="26"/>
        </w:rPr>
        <w:t>貳</w:t>
      </w:r>
      <w:r w:rsidRPr="00192F17">
        <w:rPr>
          <w:rFonts w:ascii="新細明體" w:hAnsi="新細明體" w:hint="eastAsia"/>
          <w:b/>
          <w:color w:val="000000" w:themeColor="text1"/>
          <w:szCs w:val="26"/>
        </w:rPr>
        <w:t>、</w:t>
      </w:r>
      <w:r w:rsidRPr="00192F17">
        <w:rPr>
          <w:rFonts w:eastAsia="標楷體" w:hint="eastAsia"/>
          <w:b/>
          <w:color w:val="000000" w:themeColor="text1"/>
          <w:szCs w:val="26"/>
        </w:rPr>
        <w:t>引註與參考文獻格式</w:t>
      </w:r>
      <w:r w:rsidRPr="00192F17">
        <w:rPr>
          <w:rFonts w:ascii="新細明體" w:hAnsi="新細明體" w:hint="eastAsia"/>
          <w:b/>
          <w:color w:val="000000" w:themeColor="text1"/>
          <w:szCs w:val="26"/>
        </w:rPr>
        <w:t>：</w:t>
      </w:r>
    </w:p>
    <w:p w14:paraId="3AAD0D7A" w14:textId="77777777" w:rsidR="001324D8" w:rsidRPr="00192F17" w:rsidRDefault="001324D8" w:rsidP="001324D8">
      <w:pPr>
        <w:ind w:left="504" w:hangingChars="210" w:hanging="504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>一、</w:t>
      </w:r>
      <w:r w:rsidR="006F21DA" w:rsidRPr="00192F17">
        <w:rPr>
          <w:rFonts w:eastAsia="標楷體"/>
          <w:color w:val="000000" w:themeColor="text1"/>
        </w:rPr>
        <w:t>本法學研究採同頁註（</w:t>
      </w:r>
      <w:r w:rsidR="006F21DA" w:rsidRPr="00192F17">
        <w:rPr>
          <w:rFonts w:eastAsia="標楷體"/>
          <w:color w:val="000000" w:themeColor="text1"/>
        </w:rPr>
        <w:t>footnote</w:t>
      </w:r>
      <w:r w:rsidR="006F21DA" w:rsidRPr="00192F17">
        <w:rPr>
          <w:rFonts w:eastAsia="標楷體"/>
          <w:color w:val="000000" w:themeColor="text1"/>
        </w:rPr>
        <w:t>）格式，引用同一著作時，如緊接上一註解引用，則使用「同前註」，若頁數不同，並標明頁數。如其間隔有其他註解，則註明作者及「同前註</w:t>
      </w:r>
      <w:r w:rsidR="006F21DA" w:rsidRPr="00192F17">
        <w:rPr>
          <w:rFonts w:eastAsia="標楷體"/>
          <w:color w:val="000000" w:themeColor="text1"/>
        </w:rPr>
        <w:t>xx</w:t>
      </w:r>
      <w:r w:rsidR="006F21DA" w:rsidRPr="00192F17">
        <w:rPr>
          <w:rFonts w:eastAsia="標楷體"/>
          <w:color w:val="000000" w:themeColor="text1"/>
        </w:rPr>
        <w:t>」，若頁數不同，並標明頁數。</w:t>
      </w:r>
    </w:p>
    <w:p w14:paraId="1BEADE29" w14:textId="77777777" w:rsidR="001324D8" w:rsidRPr="00192F17" w:rsidRDefault="006F21DA" w:rsidP="001324D8">
      <w:pPr>
        <w:ind w:left="504" w:hangingChars="210" w:hanging="504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二</w:t>
      </w:r>
      <w:r w:rsidR="001324D8" w:rsidRPr="00192F17">
        <w:rPr>
          <w:rFonts w:eastAsia="標楷體" w:hint="eastAsia"/>
          <w:color w:val="000000" w:themeColor="text1"/>
        </w:rPr>
        <w:t>、</w:t>
      </w:r>
      <w:r w:rsidRPr="00192F17">
        <w:rPr>
          <w:rFonts w:eastAsia="標楷體"/>
          <w:color w:val="000000" w:themeColor="text1"/>
        </w:rPr>
        <w:t>中文引註格式：</w:t>
      </w:r>
    </w:p>
    <w:p w14:paraId="1C598065" w14:textId="77777777" w:rsidR="001324D8" w:rsidRPr="00192F17" w:rsidRDefault="006F21DA" w:rsidP="001324D8">
      <w:pPr>
        <w:ind w:leftChars="200" w:left="984" w:hangingChars="210" w:hanging="504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1. </w:t>
      </w:r>
      <w:r w:rsidRPr="00192F17">
        <w:rPr>
          <w:rFonts w:eastAsia="標楷體"/>
          <w:color w:val="000000" w:themeColor="text1"/>
        </w:rPr>
        <w:t>專書：作者姓名，書名，出版者，出版年月，頁碼。</w:t>
      </w:r>
    </w:p>
    <w:p w14:paraId="309F70B1" w14:textId="77777777" w:rsidR="001324D8" w:rsidRPr="00192F17" w:rsidRDefault="006F21DA" w:rsidP="001324D8">
      <w:pPr>
        <w:ind w:leftChars="200" w:left="984" w:hangingChars="210" w:hanging="504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2. </w:t>
      </w:r>
      <w:r w:rsidRPr="00192F17">
        <w:rPr>
          <w:rFonts w:eastAsia="標楷體"/>
          <w:color w:val="000000" w:themeColor="text1"/>
        </w:rPr>
        <w:t>期刊論文：作者姓名，論文名稱，期刊名卷期數，出版年月，頁碼。</w:t>
      </w:r>
    </w:p>
    <w:p w14:paraId="6FB31382" w14:textId="77777777" w:rsidR="001324D8" w:rsidRPr="00192F17" w:rsidRDefault="006F21DA" w:rsidP="001324D8">
      <w:pPr>
        <w:ind w:leftChars="200" w:left="984" w:hangingChars="210" w:hanging="504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3. </w:t>
      </w:r>
      <w:r w:rsidRPr="00192F17">
        <w:rPr>
          <w:rFonts w:eastAsia="標楷體"/>
          <w:color w:val="000000" w:themeColor="text1"/>
        </w:rPr>
        <w:t>學位論文：作者姓名，論文名稱，</w:t>
      </w:r>
      <w:r w:rsidRPr="00192F17">
        <w:rPr>
          <w:rFonts w:eastAsia="標楷體"/>
          <w:color w:val="000000" w:themeColor="text1"/>
        </w:rPr>
        <w:t>○</w:t>
      </w:r>
      <w:r w:rsidRPr="00192F17">
        <w:rPr>
          <w:rFonts w:eastAsia="標楷體"/>
          <w:color w:val="000000" w:themeColor="text1"/>
        </w:rPr>
        <w:t>大學法律學研究所碩（博）士論文，出版年月，頁碼。</w:t>
      </w:r>
    </w:p>
    <w:p w14:paraId="440060EE" w14:textId="77777777" w:rsidR="001324D8" w:rsidRPr="00192F17" w:rsidRDefault="006F21DA" w:rsidP="001324D8">
      <w:pPr>
        <w:ind w:leftChars="200" w:left="984" w:hangingChars="210" w:hanging="504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4. </w:t>
      </w:r>
      <w:r w:rsidRPr="00192F17">
        <w:rPr>
          <w:rFonts w:eastAsia="標楷體"/>
          <w:color w:val="000000" w:themeColor="text1"/>
        </w:rPr>
        <w:t>專書論文：作者姓名，論文名稱，所載書名，出版者，出版年月，頁碼。</w:t>
      </w:r>
    </w:p>
    <w:p w14:paraId="5D936A4B" w14:textId="77777777" w:rsidR="008816C2" w:rsidRPr="00192F17" w:rsidRDefault="006F21DA" w:rsidP="001324D8">
      <w:pPr>
        <w:ind w:leftChars="200" w:left="984" w:hangingChars="210" w:hanging="504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5. </w:t>
      </w:r>
      <w:r w:rsidRPr="00192F17">
        <w:rPr>
          <w:rFonts w:eastAsia="標楷體"/>
          <w:color w:val="000000" w:themeColor="text1"/>
        </w:rPr>
        <w:t>大法官解釋：大法官釋字</w:t>
      </w:r>
      <w:r w:rsidRPr="00192F17">
        <w:rPr>
          <w:rFonts w:eastAsia="標楷體"/>
          <w:color w:val="000000" w:themeColor="text1"/>
        </w:rPr>
        <w:t>○○</w:t>
      </w:r>
      <w:r w:rsidRPr="00192F17">
        <w:rPr>
          <w:rFonts w:eastAsia="標楷體"/>
          <w:color w:val="000000" w:themeColor="text1"/>
        </w:rPr>
        <w:t>號。</w:t>
      </w:r>
    </w:p>
    <w:p w14:paraId="7B61A54C" w14:textId="77777777" w:rsidR="001324D8" w:rsidRPr="00192F17" w:rsidRDefault="006F21DA" w:rsidP="001324D8">
      <w:pPr>
        <w:ind w:leftChars="200" w:left="984" w:hangingChars="210" w:hanging="504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6. </w:t>
      </w:r>
      <w:r w:rsidRPr="00192F17">
        <w:rPr>
          <w:rFonts w:eastAsia="標楷體"/>
          <w:color w:val="000000" w:themeColor="text1"/>
        </w:rPr>
        <w:t>法律條文：戶籍法第</w:t>
      </w:r>
      <w:r w:rsidRPr="00192F17">
        <w:rPr>
          <w:rFonts w:eastAsia="標楷體"/>
          <w:color w:val="000000" w:themeColor="text1"/>
        </w:rPr>
        <w:t>○</w:t>
      </w:r>
      <w:r w:rsidRPr="00192F17">
        <w:rPr>
          <w:rFonts w:eastAsia="標楷體"/>
          <w:color w:val="000000" w:themeColor="text1"/>
        </w:rPr>
        <w:t>條第</w:t>
      </w:r>
      <w:r w:rsidRPr="00192F17">
        <w:rPr>
          <w:rFonts w:eastAsia="標楷體"/>
          <w:color w:val="000000" w:themeColor="text1"/>
        </w:rPr>
        <w:t>○</w:t>
      </w:r>
      <w:r w:rsidRPr="00192F17">
        <w:rPr>
          <w:rFonts w:eastAsia="標楷體"/>
          <w:color w:val="000000" w:themeColor="text1"/>
        </w:rPr>
        <w:t>項第</w:t>
      </w:r>
      <w:r w:rsidRPr="00192F17">
        <w:rPr>
          <w:rFonts w:eastAsia="標楷體"/>
          <w:color w:val="000000" w:themeColor="text1"/>
        </w:rPr>
        <w:t>○</w:t>
      </w:r>
      <w:r w:rsidRPr="00192F17">
        <w:rPr>
          <w:rFonts w:eastAsia="標楷體"/>
          <w:color w:val="000000" w:themeColor="text1"/>
        </w:rPr>
        <w:t>款：「出生登記」。</w:t>
      </w:r>
    </w:p>
    <w:p w14:paraId="6C0F3D95" w14:textId="77777777" w:rsidR="001324D8" w:rsidRPr="00192F17" w:rsidRDefault="006F21DA" w:rsidP="001324D8">
      <w:pPr>
        <w:ind w:leftChars="200" w:left="984" w:hangingChars="210" w:hanging="504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7. </w:t>
      </w:r>
      <w:r w:rsidRPr="00192F17">
        <w:rPr>
          <w:rFonts w:eastAsia="標楷體"/>
          <w:color w:val="000000" w:themeColor="text1"/>
        </w:rPr>
        <w:t>法院判決：行政法院</w:t>
      </w:r>
      <w:r w:rsidRPr="00192F17">
        <w:rPr>
          <w:rFonts w:eastAsia="標楷體"/>
          <w:color w:val="000000" w:themeColor="text1"/>
        </w:rPr>
        <w:t>83</w:t>
      </w:r>
      <w:r w:rsidRPr="00192F17">
        <w:rPr>
          <w:rFonts w:eastAsia="標楷體"/>
          <w:color w:val="000000" w:themeColor="text1"/>
        </w:rPr>
        <w:t>年判字第</w:t>
      </w:r>
      <w:r w:rsidRPr="00192F17">
        <w:rPr>
          <w:rFonts w:eastAsia="標楷體"/>
          <w:color w:val="000000" w:themeColor="text1"/>
        </w:rPr>
        <w:t>56</w:t>
      </w:r>
      <w:r w:rsidRPr="00192F17">
        <w:rPr>
          <w:rFonts w:eastAsia="標楷體"/>
          <w:color w:val="000000" w:themeColor="text1"/>
        </w:rPr>
        <w:t>號，行政法院裁判要旨彙編</w:t>
      </w:r>
      <w:r w:rsidRPr="00192F17">
        <w:rPr>
          <w:rFonts w:eastAsia="標楷體"/>
          <w:color w:val="000000" w:themeColor="text1"/>
        </w:rPr>
        <w:t>14</w:t>
      </w:r>
      <w:r w:rsidRPr="00192F17">
        <w:rPr>
          <w:rFonts w:eastAsia="標楷體"/>
          <w:color w:val="000000" w:themeColor="text1"/>
        </w:rPr>
        <w:t>輯，頁</w:t>
      </w:r>
      <w:r w:rsidRPr="00192F17">
        <w:rPr>
          <w:rFonts w:eastAsia="標楷體"/>
          <w:color w:val="000000" w:themeColor="text1"/>
        </w:rPr>
        <w:t>966</w:t>
      </w:r>
      <w:r w:rsidRPr="00192F17">
        <w:rPr>
          <w:rFonts w:eastAsia="標楷體"/>
          <w:color w:val="000000" w:themeColor="text1"/>
        </w:rPr>
        <w:t>。</w:t>
      </w:r>
    </w:p>
    <w:p w14:paraId="1FBA6967" w14:textId="77777777" w:rsidR="001324D8" w:rsidRPr="00192F17" w:rsidRDefault="006F21DA" w:rsidP="001324D8">
      <w:pPr>
        <w:ind w:leftChars="200" w:left="984" w:hangingChars="210" w:hanging="504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 xml:space="preserve">8. </w:t>
      </w:r>
      <w:r w:rsidRPr="00192F17">
        <w:rPr>
          <w:rFonts w:eastAsia="標楷體"/>
          <w:color w:val="000000" w:themeColor="text1"/>
        </w:rPr>
        <w:t>法院決議：</w:t>
      </w:r>
      <w:r w:rsidRPr="00192F17">
        <w:rPr>
          <w:rFonts w:eastAsia="標楷體"/>
          <w:color w:val="000000" w:themeColor="text1"/>
        </w:rPr>
        <w:t>85</w:t>
      </w:r>
      <w:r w:rsidRPr="00192F17">
        <w:rPr>
          <w:rFonts w:eastAsia="標楷體"/>
          <w:color w:val="000000" w:themeColor="text1"/>
        </w:rPr>
        <w:t>年度第</w:t>
      </w:r>
      <w:r w:rsidRPr="00192F17">
        <w:rPr>
          <w:rFonts w:eastAsia="標楷體"/>
          <w:color w:val="000000" w:themeColor="text1"/>
        </w:rPr>
        <w:t>12</w:t>
      </w:r>
      <w:r w:rsidRPr="00192F17">
        <w:rPr>
          <w:rFonts w:eastAsia="標楷體"/>
          <w:color w:val="000000" w:themeColor="text1"/>
        </w:rPr>
        <w:t>次刑事庭決議。</w:t>
      </w:r>
      <w:smartTag w:uri="urn:schemas-microsoft-com:office:smarttags" w:element="chsdate">
        <w:smartTagPr>
          <w:attr w:name="Year" w:val="1985"/>
          <w:attr w:name="Month" w:val="7"/>
          <w:attr w:name="Day" w:val="2"/>
          <w:attr w:name="IsLunarDate" w:val="False"/>
          <w:attr w:name="IsROCDate" w:val="False"/>
        </w:smartTagPr>
        <w:r w:rsidRPr="00192F17">
          <w:rPr>
            <w:rFonts w:eastAsia="標楷體"/>
            <w:color w:val="000000" w:themeColor="text1"/>
          </w:rPr>
          <w:t>85</w:t>
        </w:r>
        <w:r w:rsidRPr="00192F17">
          <w:rPr>
            <w:rFonts w:eastAsia="標楷體"/>
            <w:color w:val="000000" w:themeColor="text1"/>
          </w:rPr>
          <w:t>年</w:t>
        </w:r>
        <w:r w:rsidRPr="00192F17">
          <w:rPr>
            <w:rFonts w:eastAsia="標楷體"/>
            <w:color w:val="000000" w:themeColor="text1"/>
          </w:rPr>
          <w:t>7</w:t>
        </w:r>
        <w:r w:rsidRPr="00192F17">
          <w:rPr>
            <w:rFonts w:eastAsia="標楷體"/>
            <w:color w:val="000000" w:themeColor="text1"/>
          </w:rPr>
          <w:t>月</w:t>
        </w:r>
        <w:r w:rsidRPr="00192F17">
          <w:rPr>
            <w:rFonts w:eastAsia="標楷體"/>
            <w:color w:val="000000" w:themeColor="text1"/>
          </w:rPr>
          <w:t>2</w:t>
        </w:r>
        <w:r w:rsidRPr="00192F17">
          <w:rPr>
            <w:rFonts w:eastAsia="標楷體"/>
            <w:color w:val="000000" w:themeColor="text1"/>
          </w:rPr>
          <w:t>日</w:t>
        </w:r>
      </w:smartTag>
      <w:r w:rsidRPr="00192F17">
        <w:rPr>
          <w:rFonts w:eastAsia="標楷體"/>
          <w:color w:val="000000" w:themeColor="text1"/>
        </w:rPr>
        <w:t>，最高法院刑事庭決議彙編</w:t>
      </w:r>
      <w:r w:rsidRPr="00192F17">
        <w:rPr>
          <w:rFonts w:eastAsia="標楷體"/>
          <w:color w:val="000000" w:themeColor="text1"/>
        </w:rPr>
        <w:t>○</w:t>
      </w:r>
      <w:r w:rsidRPr="00192F17">
        <w:rPr>
          <w:rFonts w:eastAsia="標楷體"/>
          <w:color w:val="000000" w:themeColor="text1"/>
        </w:rPr>
        <w:t>卷</w:t>
      </w:r>
      <w:r w:rsidRPr="00192F17">
        <w:rPr>
          <w:rFonts w:eastAsia="標楷體"/>
          <w:color w:val="000000" w:themeColor="text1"/>
        </w:rPr>
        <w:t>○</w:t>
      </w:r>
      <w:r w:rsidRPr="00192F17">
        <w:rPr>
          <w:rFonts w:eastAsia="標楷體"/>
          <w:color w:val="000000" w:themeColor="text1"/>
        </w:rPr>
        <w:t>期，</w:t>
      </w:r>
      <w:r w:rsidRPr="00192F17">
        <w:rPr>
          <w:rFonts w:eastAsia="標楷體"/>
          <w:color w:val="000000" w:themeColor="text1"/>
        </w:rPr>
        <w:t>○</w:t>
      </w:r>
      <w:r w:rsidRPr="00192F17">
        <w:rPr>
          <w:rFonts w:eastAsia="標楷體"/>
          <w:color w:val="000000" w:themeColor="text1"/>
        </w:rPr>
        <w:t>年。</w:t>
      </w:r>
    </w:p>
    <w:p w14:paraId="4D6A5A07" w14:textId="77777777" w:rsidR="001324D8" w:rsidRPr="00192F17" w:rsidRDefault="006F21DA" w:rsidP="001324D8">
      <w:pPr>
        <w:ind w:leftChars="97" w:left="233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三</w:t>
      </w:r>
      <w:r w:rsidR="001324D8" w:rsidRPr="00192F17">
        <w:rPr>
          <w:rFonts w:eastAsia="標楷體" w:hint="eastAsia"/>
          <w:color w:val="000000" w:themeColor="text1"/>
        </w:rPr>
        <w:t>、</w:t>
      </w:r>
      <w:r w:rsidRPr="00192F17">
        <w:rPr>
          <w:rFonts w:eastAsia="標楷體"/>
          <w:color w:val="000000" w:themeColor="text1"/>
        </w:rPr>
        <w:t>其他外文引註格式：</w:t>
      </w:r>
    </w:p>
    <w:p w14:paraId="040C8E92" w14:textId="77777777" w:rsidR="001324D8" w:rsidRPr="00192F17" w:rsidRDefault="006F21DA" w:rsidP="008816C2">
      <w:pPr>
        <w:ind w:leftChars="197" w:left="473"/>
        <w:rPr>
          <w:rFonts w:eastAsia="標楷體"/>
          <w:color w:val="000000" w:themeColor="text1"/>
        </w:rPr>
      </w:pPr>
      <w:r w:rsidRPr="00192F17">
        <w:rPr>
          <w:rFonts w:eastAsia="標楷體"/>
          <w:color w:val="000000" w:themeColor="text1"/>
        </w:rPr>
        <w:t>請依各該國學術慣例。書籍、論文請註明作者、論文或專書題目、出處</w:t>
      </w:r>
      <w:r w:rsidRPr="00192F17">
        <w:rPr>
          <w:rFonts w:eastAsia="標楷體"/>
          <w:color w:val="000000" w:themeColor="text1"/>
        </w:rPr>
        <w:lastRenderedPageBreak/>
        <w:t>（如：期刊名稱及卷期數）、出版資訊、頁數及年代等。例如：</w:t>
      </w:r>
    </w:p>
    <w:p w14:paraId="70C62A36" w14:textId="77777777" w:rsidR="001324D8" w:rsidRPr="00192F17" w:rsidRDefault="008816C2" w:rsidP="008816C2">
      <w:pPr>
        <w:numPr>
          <w:ilvl w:val="3"/>
          <w:numId w:val="25"/>
        </w:numPr>
        <w:tabs>
          <w:tab w:val="clear" w:pos="1440"/>
        </w:tabs>
        <w:ind w:left="993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 xml:space="preserve"> </w:t>
      </w:r>
      <w:r w:rsidR="006F21DA" w:rsidRPr="00192F17">
        <w:rPr>
          <w:rFonts w:eastAsia="標楷體"/>
          <w:color w:val="000000" w:themeColor="text1"/>
        </w:rPr>
        <w:t>書籍：（英）</w:t>
      </w:r>
      <w:r w:rsidR="006F21DA" w:rsidRPr="00192F17">
        <w:rPr>
          <w:rFonts w:eastAsia="標楷體"/>
          <w:color w:val="000000" w:themeColor="text1"/>
        </w:rPr>
        <w:t>Francis Rose, Company Law 38 (5th ed. 2001).</w:t>
      </w:r>
    </w:p>
    <w:p w14:paraId="7D4E5C24" w14:textId="77777777" w:rsidR="001324D8" w:rsidRPr="00192F17" w:rsidRDefault="008816C2" w:rsidP="008816C2">
      <w:pPr>
        <w:numPr>
          <w:ilvl w:val="3"/>
          <w:numId w:val="25"/>
        </w:numPr>
        <w:tabs>
          <w:tab w:val="clear" w:pos="1440"/>
        </w:tabs>
        <w:ind w:left="993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 xml:space="preserve"> </w:t>
      </w:r>
      <w:r w:rsidR="006F21DA" w:rsidRPr="00192F17">
        <w:rPr>
          <w:rFonts w:eastAsia="標楷體"/>
          <w:color w:val="000000" w:themeColor="text1"/>
        </w:rPr>
        <w:t>期刊：（英）</w:t>
      </w:r>
      <w:r w:rsidR="006F21DA" w:rsidRPr="00192F17">
        <w:rPr>
          <w:rFonts w:eastAsia="標楷體"/>
          <w:color w:val="000000" w:themeColor="text1"/>
        </w:rPr>
        <w:t>Charles A. Reich, The New Property, 73 Yale L.J. 733, 737-38 (1964).</w:t>
      </w:r>
    </w:p>
    <w:p w14:paraId="4231BB1A" w14:textId="77777777" w:rsidR="001324D8" w:rsidRPr="00192F17" w:rsidRDefault="008816C2" w:rsidP="001324D8">
      <w:pPr>
        <w:ind w:leftChars="97" w:left="233"/>
        <w:rPr>
          <w:rFonts w:eastAsia="標楷體"/>
          <w:color w:val="000000" w:themeColor="text1"/>
        </w:rPr>
      </w:pPr>
      <w:r w:rsidRPr="00192F17">
        <w:rPr>
          <w:rFonts w:eastAsia="標楷體" w:hint="eastAsia"/>
          <w:color w:val="000000" w:themeColor="text1"/>
        </w:rPr>
        <w:t>四</w:t>
      </w:r>
      <w:r w:rsidR="006F21DA" w:rsidRPr="00192F17">
        <w:rPr>
          <w:rFonts w:eastAsia="標楷體"/>
          <w:color w:val="000000" w:themeColor="text1"/>
        </w:rPr>
        <w:t>、參考文獻</w:t>
      </w:r>
      <w:r w:rsidRPr="00192F17">
        <w:rPr>
          <w:rFonts w:eastAsia="標楷體" w:hint="eastAsia"/>
          <w:color w:val="000000" w:themeColor="text1"/>
        </w:rPr>
        <w:t>：同一般個案。</w:t>
      </w:r>
    </w:p>
    <w:p w14:paraId="08E3AF30" w14:textId="77777777" w:rsidR="006F21DA" w:rsidRPr="00192F17" w:rsidRDefault="006F21DA" w:rsidP="001324D8">
      <w:pPr>
        <w:ind w:leftChars="97" w:left="233"/>
        <w:rPr>
          <w:rFonts w:eastAsia="標楷體"/>
          <w:b/>
          <w:color w:val="000000" w:themeColor="text1"/>
        </w:rPr>
      </w:pPr>
    </w:p>
    <w:p w14:paraId="21C476A4" w14:textId="77777777" w:rsidR="00F12866" w:rsidRPr="00192F17" w:rsidRDefault="00F12866" w:rsidP="00F12866">
      <w:pPr>
        <w:spacing w:beforeLines="50" w:before="180"/>
        <w:rPr>
          <w:rFonts w:eastAsia="標楷體"/>
          <w:color w:val="000000" w:themeColor="text1"/>
        </w:rPr>
      </w:pPr>
    </w:p>
    <w:sectPr w:rsidR="00F12866" w:rsidRPr="00192F17" w:rsidSect="00DA3F75">
      <w:headerReference w:type="default" r:id="rId8"/>
      <w:footerReference w:type="default" r:id="rId9"/>
      <w:pgSz w:w="11907" w:h="16840" w:code="9"/>
      <w:pgMar w:top="1440" w:right="1797" w:bottom="1440" w:left="1797" w:header="851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BDE9" w14:textId="77777777" w:rsidR="00784834" w:rsidRDefault="00784834" w:rsidP="00E13981">
      <w:r>
        <w:separator/>
      </w:r>
    </w:p>
  </w:endnote>
  <w:endnote w:type="continuationSeparator" w:id="0">
    <w:p w14:paraId="21353DDB" w14:textId="77777777" w:rsidR="00784834" w:rsidRDefault="00784834" w:rsidP="00E1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e..紂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7B9A" w14:textId="77777777" w:rsidR="00B26D9E" w:rsidRDefault="00B26D9E">
    <w:pPr>
      <w:pStyle w:val="a7"/>
      <w:jc w:val="right"/>
    </w:pPr>
    <w:r w:rsidRPr="00B26D9E">
      <w:rPr>
        <w:rFonts w:ascii="標楷體" w:eastAsia="標楷體" w:hAnsi="標楷體" w:hint="eastAsia"/>
      </w:rPr>
      <w:t>附件三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8E2329" w:rsidRPr="008E2329">
      <w:rPr>
        <w:noProof/>
        <w:lang w:val="zh-TW"/>
      </w:rPr>
      <w:t>4</w:t>
    </w:r>
    <w:r>
      <w:fldChar w:fldCharType="end"/>
    </w:r>
  </w:p>
  <w:p w14:paraId="2761955E" w14:textId="77777777" w:rsidR="00B26D9E" w:rsidRDefault="00B26D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0FBA" w14:textId="77777777" w:rsidR="00784834" w:rsidRDefault="00784834" w:rsidP="00E13981">
      <w:r>
        <w:separator/>
      </w:r>
    </w:p>
  </w:footnote>
  <w:footnote w:type="continuationSeparator" w:id="0">
    <w:p w14:paraId="04905F3B" w14:textId="77777777" w:rsidR="00784834" w:rsidRDefault="00784834" w:rsidP="00E1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3FC8" w14:textId="77777777" w:rsidR="001B5D4C" w:rsidRPr="007F5046" w:rsidRDefault="000715B9" w:rsidP="000715B9">
    <w:pPr>
      <w:pStyle w:val="a5"/>
      <w:rPr>
        <w:rFonts w:ascii="標楷體" w:eastAsia="標楷體" w:hAnsi="標楷體"/>
        <w:b/>
        <w:sz w:val="28"/>
      </w:rPr>
    </w:pPr>
    <w:r w:rsidRPr="007F5046">
      <w:rPr>
        <w:rFonts w:ascii="標楷體" w:eastAsia="標楷體" w:hAnsi="標楷體" w:hint="eastAsia"/>
        <w:b/>
        <w:sz w:val="28"/>
      </w:rPr>
      <w:t>附件</w:t>
    </w:r>
    <w:r w:rsidR="007F5046" w:rsidRPr="007F5046">
      <w:rPr>
        <w:rFonts w:ascii="標楷體" w:eastAsia="標楷體" w:hAnsi="標楷體" w:hint="eastAsia"/>
        <w:b/>
        <w:sz w:val="28"/>
      </w:rPr>
      <w:t>三</w:t>
    </w:r>
    <w:r w:rsidRPr="007F5046">
      <w:rPr>
        <w:rFonts w:ascii="標楷體" w:eastAsia="標楷體" w:hAnsi="標楷體" w:hint="eastAsia"/>
        <w:b/>
        <w:sz w:val="28"/>
      </w:rPr>
      <w:t xml:space="preserve">　個案分析</w:t>
    </w:r>
    <w:r w:rsidR="00E90B10" w:rsidRPr="007F5046">
      <w:rPr>
        <w:rFonts w:ascii="標楷體" w:eastAsia="標楷體" w:hAnsi="標楷體" w:hint="eastAsia"/>
        <w:b/>
        <w:sz w:val="28"/>
      </w:rPr>
      <w:t>內容與</w:t>
    </w:r>
    <w:r w:rsidRPr="007F5046">
      <w:rPr>
        <w:rFonts w:ascii="標楷體" w:eastAsia="標楷體" w:hAnsi="標楷體" w:hint="eastAsia"/>
        <w:b/>
        <w:sz w:val="28"/>
      </w:rPr>
      <w:t>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14E"/>
    <w:multiLevelType w:val="hybridMultilevel"/>
    <w:tmpl w:val="58C638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B833C4"/>
    <w:multiLevelType w:val="multilevel"/>
    <w:tmpl w:val="AB1E4B54"/>
    <w:lvl w:ilvl="0">
      <w:start w:val="1"/>
      <w:numFmt w:val="lowerRoman"/>
      <w:lvlText w:val="%1."/>
      <w:lvlJc w:val="righ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B63868"/>
    <w:multiLevelType w:val="hybridMultilevel"/>
    <w:tmpl w:val="5A4C9330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" w15:restartNumberingAfterBreak="0">
    <w:nsid w:val="0B5742C5"/>
    <w:multiLevelType w:val="hybridMultilevel"/>
    <w:tmpl w:val="D58E20F6"/>
    <w:lvl w:ilvl="0" w:tplc="77CA0D1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4" w15:restartNumberingAfterBreak="0">
    <w:nsid w:val="0C280C14"/>
    <w:multiLevelType w:val="hybridMultilevel"/>
    <w:tmpl w:val="77542FCA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8C0AD2"/>
    <w:multiLevelType w:val="hybridMultilevel"/>
    <w:tmpl w:val="4D3C69C0"/>
    <w:lvl w:ilvl="0" w:tplc="4C06E75E">
      <w:start w:val="1"/>
      <w:numFmt w:val="ideographDigital"/>
      <w:lvlText w:val="(%1)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13B54D63"/>
    <w:multiLevelType w:val="hybridMultilevel"/>
    <w:tmpl w:val="15665100"/>
    <w:lvl w:ilvl="0" w:tplc="77CA0D12">
      <w:start w:val="1"/>
      <w:numFmt w:val="decimal"/>
      <w:lvlText w:val="%1."/>
      <w:lvlJc w:val="left"/>
      <w:pPr>
        <w:tabs>
          <w:tab w:val="num" w:pos="1178"/>
        </w:tabs>
        <w:ind w:left="11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7068C4"/>
    <w:multiLevelType w:val="multilevel"/>
    <w:tmpl w:val="1E3ADA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D7F3577"/>
    <w:multiLevelType w:val="hybridMultilevel"/>
    <w:tmpl w:val="C922AEDC"/>
    <w:lvl w:ilvl="0" w:tplc="4C06E75E">
      <w:start w:val="1"/>
      <w:numFmt w:val="ideographDigital"/>
      <w:lvlText w:val="(%1)"/>
      <w:lvlJc w:val="left"/>
      <w:pPr>
        <w:ind w:left="120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E75AE3"/>
    <w:multiLevelType w:val="hybridMultilevel"/>
    <w:tmpl w:val="053403AE"/>
    <w:lvl w:ilvl="0" w:tplc="0409000F">
      <w:start w:val="1"/>
      <w:numFmt w:val="decimal"/>
      <w:lvlText w:val="%1."/>
      <w:lvlJc w:val="left"/>
      <w:pPr>
        <w:tabs>
          <w:tab w:val="num" w:pos="1562"/>
        </w:tabs>
        <w:ind w:left="1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4"/>
        </w:tabs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4"/>
        </w:tabs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4"/>
        </w:tabs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480"/>
      </w:pPr>
    </w:lvl>
  </w:abstractNum>
  <w:abstractNum w:abstractNumId="10" w15:restartNumberingAfterBreak="0">
    <w:nsid w:val="225B2AA7"/>
    <w:multiLevelType w:val="hybridMultilevel"/>
    <w:tmpl w:val="B8508066"/>
    <w:lvl w:ilvl="0" w:tplc="A6BCEE9E">
      <w:start w:val="1"/>
      <w:numFmt w:val="upperLetter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323A93"/>
    <w:multiLevelType w:val="hybridMultilevel"/>
    <w:tmpl w:val="AFC820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211AFB"/>
    <w:multiLevelType w:val="hybridMultilevel"/>
    <w:tmpl w:val="7B4C9DF2"/>
    <w:lvl w:ilvl="0" w:tplc="E4043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0F3BAB"/>
    <w:multiLevelType w:val="multilevel"/>
    <w:tmpl w:val="796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064DE"/>
    <w:multiLevelType w:val="hybridMultilevel"/>
    <w:tmpl w:val="2BEA0C2E"/>
    <w:lvl w:ilvl="0" w:tplc="401E4128">
      <w:start w:val="1"/>
      <w:numFmt w:val="decimal"/>
      <w:lvlText w:val="(%1)"/>
      <w:lvlJc w:val="left"/>
      <w:pPr>
        <w:tabs>
          <w:tab w:val="num" w:pos="1178"/>
        </w:tabs>
        <w:ind w:left="11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225FD4"/>
    <w:multiLevelType w:val="multilevel"/>
    <w:tmpl w:val="AFC820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F3206C"/>
    <w:multiLevelType w:val="hybridMultilevel"/>
    <w:tmpl w:val="1E3ADA44"/>
    <w:lvl w:ilvl="0" w:tplc="E40430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 w15:restartNumberingAfterBreak="0">
    <w:nsid w:val="3F91645A"/>
    <w:multiLevelType w:val="hybridMultilevel"/>
    <w:tmpl w:val="29E8F9B4"/>
    <w:lvl w:ilvl="0" w:tplc="0409000F">
      <w:start w:val="1"/>
      <w:numFmt w:val="decimal"/>
      <w:lvlText w:val="%1."/>
      <w:lvlJc w:val="left"/>
      <w:pPr>
        <w:ind w:left="7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18" w15:restartNumberingAfterBreak="0">
    <w:nsid w:val="46EE5263"/>
    <w:multiLevelType w:val="hybridMultilevel"/>
    <w:tmpl w:val="8FD08096"/>
    <w:lvl w:ilvl="0" w:tplc="22F8C72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55A61"/>
    <w:multiLevelType w:val="hybridMultilevel"/>
    <w:tmpl w:val="F230BAEA"/>
    <w:lvl w:ilvl="0" w:tplc="0409000F">
      <w:start w:val="1"/>
      <w:numFmt w:val="decimal"/>
      <w:lvlText w:val="%1."/>
      <w:lvlJc w:val="left"/>
      <w:pPr>
        <w:tabs>
          <w:tab w:val="num" w:pos="1562"/>
        </w:tabs>
        <w:ind w:left="1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20" w15:restartNumberingAfterBreak="0">
    <w:nsid w:val="4A9461BB"/>
    <w:multiLevelType w:val="hybridMultilevel"/>
    <w:tmpl w:val="0890F3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AF430CD"/>
    <w:multiLevelType w:val="multilevel"/>
    <w:tmpl w:val="FD683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470D3A"/>
    <w:multiLevelType w:val="hybridMultilevel"/>
    <w:tmpl w:val="DC5C3BC2"/>
    <w:lvl w:ilvl="0" w:tplc="4C06E75E">
      <w:start w:val="1"/>
      <w:numFmt w:val="ideographDigital"/>
      <w:lvlText w:val="(%1)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hint="eastAsia"/>
        <w:lang w:val="en-US"/>
      </w:rPr>
    </w:lvl>
    <w:lvl w:ilvl="1" w:tplc="E61A07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 w15:restartNumberingAfterBreak="0">
    <w:nsid w:val="53BE6B80"/>
    <w:multiLevelType w:val="multilevel"/>
    <w:tmpl w:val="FD683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0F7DF1"/>
    <w:multiLevelType w:val="hybridMultilevel"/>
    <w:tmpl w:val="BAE0CD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A74A25"/>
    <w:multiLevelType w:val="hybridMultilevel"/>
    <w:tmpl w:val="5198C0DA"/>
    <w:lvl w:ilvl="0" w:tplc="77CA0D12">
      <w:start w:val="1"/>
      <w:numFmt w:val="decimal"/>
      <w:lvlText w:val="%1."/>
      <w:lvlJc w:val="left"/>
      <w:pPr>
        <w:tabs>
          <w:tab w:val="num" w:pos="1178"/>
        </w:tabs>
        <w:ind w:left="11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6A24ABC"/>
    <w:multiLevelType w:val="hybridMultilevel"/>
    <w:tmpl w:val="A4A61B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8D5613"/>
    <w:multiLevelType w:val="hybridMultilevel"/>
    <w:tmpl w:val="BA0A9F04"/>
    <w:lvl w:ilvl="0" w:tplc="995CE82A">
      <w:start w:val="1"/>
      <w:numFmt w:val="decim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8" w15:restartNumberingAfterBreak="0">
    <w:nsid w:val="5B26117E"/>
    <w:multiLevelType w:val="multilevel"/>
    <w:tmpl w:val="56A4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A7CC8"/>
    <w:multiLevelType w:val="hybridMultilevel"/>
    <w:tmpl w:val="9C421160"/>
    <w:lvl w:ilvl="0" w:tplc="4C06E75E">
      <w:start w:val="1"/>
      <w:numFmt w:val="ideographDigital"/>
      <w:lvlText w:val="(%1)"/>
      <w:lvlJc w:val="left"/>
      <w:pPr>
        <w:ind w:left="15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AC6693D"/>
    <w:multiLevelType w:val="hybridMultilevel"/>
    <w:tmpl w:val="4ACA9E70"/>
    <w:lvl w:ilvl="0" w:tplc="4C06E75E">
      <w:start w:val="1"/>
      <w:numFmt w:val="ideographDigital"/>
      <w:lvlText w:val="(%1)"/>
      <w:lvlJc w:val="left"/>
      <w:pPr>
        <w:ind w:left="15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75547539"/>
    <w:multiLevelType w:val="hybridMultilevel"/>
    <w:tmpl w:val="C2D4DBEA"/>
    <w:lvl w:ilvl="0" w:tplc="77CA0D12">
      <w:start w:val="1"/>
      <w:numFmt w:val="decimal"/>
      <w:lvlText w:val="%1."/>
      <w:lvlJc w:val="left"/>
      <w:pPr>
        <w:tabs>
          <w:tab w:val="num" w:pos="1178"/>
        </w:tabs>
        <w:ind w:left="11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982594"/>
    <w:multiLevelType w:val="hybridMultilevel"/>
    <w:tmpl w:val="B28A0EEC"/>
    <w:lvl w:ilvl="0" w:tplc="995CE82A">
      <w:start w:val="1"/>
      <w:numFmt w:val="decim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3" w15:restartNumberingAfterBreak="0">
    <w:nsid w:val="759B0FB1"/>
    <w:multiLevelType w:val="hybridMultilevel"/>
    <w:tmpl w:val="48AE9D8A"/>
    <w:lvl w:ilvl="0" w:tplc="F39C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7"/>
  </w:num>
  <w:num w:numId="6">
    <w:abstractNumId w:val="0"/>
  </w:num>
  <w:num w:numId="7">
    <w:abstractNumId w:val="23"/>
  </w:num>
  <w:num w:numId="8">
    <w:abstractNumId w:val="21"/>
  </w:num>
  <w:num w:numId="9">
    <w:abstractNumId w:val="1"/>
  </w:num>
  <w:num w:numId="10">
    <w:abstractNumId w:val="13"/>
  </w:num>
  <w:num w:numId="11">
    <w:abstractNumId w:val="26"/>
  </w:num>
  <w:num w:numId="12">
    <w:abstractNumId w:val="33"/>
  </w:num>
  <w:num w:numId="13">
    <w:abstractNumId w:val="24"/>
  </w:num>
  <w:num w:numId="14">
    <w:abstractNumId w:val="28"/>
  </w:num>
  <w:num w:numId="15">
    <w:abstractNumId w:val="3"/>
  </w:num>
  <w:num w:numId="16">
    <w:abstractNumId w:val="5"/>
  </w:num>
  <w:num w:numId="17">
    <w:abstractNumId w:val="31"/>
  </w:num>
  <w:num w:numId="18">
    <w:abstractNumId w:val="6"/>
  </w:num>
  <w:num w:numId="19">
    <w:abstractNumId w:val="25"/>
  </w:num>
  <w:num w:numId="20">
    <w:abstractNumId w:val="14"/>
  </w:num>
  <w:num w:numId="21">
    <w:abstractNumId w:val="20"/>
  </w:num>
  <w:num w:numId="22">
    <w:abstractNumId w:val="4"/>
  </w:num>
  <w:num w:numId="23">
    <w:abstractNumId w:val="27"/>
  </w:num>
  <w:num w:numId="24">
    <w:abstractNumId w:val="32"/>
  </w:num>
  <w:num w:numId="25">
    <w:abstractNumId w:val="22"/>
  </w:num>
  <w:num w:numId="26">
    <w:abstractNumId w:val="8"/>
  </w:num>
  <w:num w:numId="27">
    <w:abstractNumId w:val="30"/>
  </w:num>
  <w:num w:numId="28">
    <w:abstractNumId w:val="29"/>
  </w:num>
  <w:num w:numId="29">
    <w:abstractNumId w:val="9"/>
  </w:num>
  <w:num w:numId="30">
    <w:abstractNumId w:val="19"/>
  </w:num>
  <w:num w:numId="31">
    <w:abstractNumId w:val="2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xNDMzMjC2MDQzt7RQ0lEKTi0uzszPAykwrgUAUrtfCywAAAA="/>
  </w:docVars>
  <w:rsids>
    <w:rsidRoot w:val="00BC2AB7"/>
    <w:rsid w:val="00005FD6"/>
    <w:rsid w:val="00037811"/>
    <w:rsid w:val="00042507"/>
    <w:rsid w:val="00053555"/>
    <w:rsid w:val="000715B9"/>
    <w:rsid w:val="00080DEE"/>
    <w:rsid w:val="00083AD1"/>
    <w:rsid w:val="000971A6"/>
    <w:rsid w:val="000A2D88"/>
    <w:rsid w:val="000A7132"/>
    <w:rsid w:val="000B1CF7"/>
    <w:rsid w:val="0011409C"/>
    <w:rsid w:val="001324D8"/>
    <w:rsid w:val="001448F1"/>
    <w:rsid w:val="001722AD"/>
    <w:rsid w:val="00192F17"/>
    <w:rsid w:val="001A7BE9"/>
    <w:rsid w:val="001B5D4C"/>
    <w:rsid w:val="001D0DF2"/>
    <w:rsid w:val="002312B9"/>
    <w:rsid w:val="00264029"/>
    <w:rsid w:val="00266058"/>
    <w:rsid w:val="0027034F"/>
    <w:rsid w:val="002F3E05"/>
    <w:rsid w:val="003120FA"/>
    <w:rsid w:val="003233F2"/>
    <w:rsid w:val="003404D6"/>
    <w:rsid w:val="00353292"/>
    <w:rsid w:val="003764E5"/>
    <w:rsid w:val="00377B53"/>
    <w:rsid w:val="003936C2"/>
    <w:rsid w:val="003A7C99"/>
    <w:rsid w:val="003C263F"/>
    <w:rsid w:val="003C66CB"/>
    <w:rsid w:val="003D20D8"/>
    <w:rsid w:val="003F6545"/>
    <w:rsid w:val="00401BD9"/>
    <w:rsid w:val="00414014"/>
    <w:rsid w:val="004837EC"/>
    <w:rsid w:val="004938AA"/>
    <w:rsid w:val="004C6F1B"/>
    <w:rsid w:val="004D3A08"/>
    <w:rsid w:val="00525731"/>
    <w:rsid w:val="00572909"/>
    <w:rsid w:val="00583271"/>
    <w:rsid w:val="005A7489"/>
    <w:rsid w:val="006101D2"/>
    <w:rsid w:val="00610FFC"/>
    <w:rsid w:val="00645B0E"/>
    <w:rsid w:val="00660992"/>
    <w:rsid w:val="00686C59"/>
    <w:rsid w:val="0069731F"/>
    <w:rsid w:val="006E16F0"/>
    <w:rsid w:val="006E1A1B"/>
    <w:rsid w:val="006F21DA"/>
    <w:rsid w:val="006F3595"/>
    <w:rsid w:val="006F37E3"/>
    <w:rsid w:val="00756365"/>
    <w:rsid w:val="00773024"/>
    <w:rsid w:val="00774139"/>
    <w:rsid w:val="00780ECF"/>
    <w:rsid w:val="00784834"/>
    <w:rsid w:val="00794EAE"/>
    <w:rsid w:val="007C6BE8"/>
    <w:rsid w:val="007D54AA"/>
    <w:rsid w:val="007F5046"/>
    <w:rsid w:val="007F7E0F"/>
    <w:rsid w:val="00820450"/>
    <w:rsid w:val="0084582C"/>
    <w:rsid w:val="00855A85"/>
    <w:rsid w:val="008816C2"/>
    <w:rsid w:val="008A30CC"/>
    <w:rsid w:val="008B736A"/>
    <w:rsid w:val="008E1071"/>
    <w:rsid w:val="008E2329"/>
    <w:rsid w:val="008E3DC5"/>
    <w:rsid w:val="008E6FD7"/>
    <w:rsid w:val="00941695"/>
    <w:rsid w:val="00963388"/>
    <w:rsid w:val="009B3854"/>
    <w:rsid w:val="009E46C1"/>
    <w:rsid w:val="00A0301C"/>
    <w:rsid w:val="00A07CA6"/>
    <w:rsid w:val="00A25073"/>
    <w:rsid w:val="00A339F0"/>
    <w:rsid w:val="00A61872"/>
    <w:rsid w:val="00A73480"/>
    <w:rsid w:val="00A748FE"/>
    <w:rsid w:val="00A920E1"/>
    <w:rsid w:val="00AA3DEB"/>
    <w:rsid w:val="00AC7B92"/>
    <w:rsid w:val="00AE2FA5"/>
    <w:rsid w:val="00B26D9E"/>
    <w:rsid w:val="00B53FFE"/>
    <w:rsid w:val="00B573CB"/>
    <w:rsid w:val="00BC2AB7"/>
    <w:rsid w:val="00C002C9"/>
    <w:rsid w:val="00C03488"/>
    <w:rsid w:val="00C45EEC"/>
    <w:rsid w:val="00C52695"/>
    <w:rsid w:val="00C5410B"/>
    <w:rsid w:val="00C55496"/>
    <w:rsid w:val="00C57ED6"/>
    <w:rsid w:val="00C92727"/>
    <w:rsid w:val="00C946F1"/>
    <w:rsid w:val="00CA7FEA"/>
    <w:rsid w:val="00CC32FE"/>
    <w:rsid w:val="00CF23EA"/>
    <w:rsid w:val="00D0106D"/>
    <w:rsid w:val="00D356A4"/>
    <w:rsid w:val="00D7276F"/>
    <w:rsid w:val="00DA3F75"/>
    <w:rsid w:val="00E103B4"/>
    <w:rsid w:val="00E13981"/>
    <w:rsid w:val="00E54F1F"/>
    <w:rsid w:val="00E62340"/>
    <w:rsid w:val="00E81B6E"/>
    <w:rsid w:val="00E90852"/>
    <w:rsid w:val="00E90B10"/>
    <w:rsid w:val="00E95003"/>
    <w:rsid w:val="00E95699"/>
    <w:rsid w:val="00EF7CE6"/>
    <w:rsid w:val="00F12866"/>
    <w:rsid w:val="00F265B0"/>
    <w:rsid w:val="00F80420"/>
    <w:rsid w:val="00F86F2D"/>
    <w:rsid w:val="00F86F6E"/>
    <w:rsid w:val="00F957C3"/>
    <w:rsid w:val="00FA3209"/>
    <w:rsid w:val="00FD5123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3313"/>
    <o:shapelayout v:ext="edit">
      <o:idmap v:ext="edit" data="1"/>
    </o:shapelayout>
  </w:shapeDefaults>
  <w:decimalSymbol w:val="."/>
  <w:listSeparator w:val=","/>
  <w14:docId w14:val="109AE751"/>
  <w15:docId w15:val="{20208B15-B826-4D2C-B265-3C9A17A1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401BD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C2AB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F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10F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sid w:val="00610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13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13981"/>
    <w:rPr>
      <w:kern w:val="2"/>
    </w:rPr>
  </w:style>
  <w:style w:type="paragraph" w:styleId="a7">
    <w:name w:val="footer"/>
    <w:basedOn w:val="a"/>
    <w:link w:val="a8"/>
    <w:uiPriority w:val="99"/>
    <w:rsid w:val="00E13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13981"/>
    <w:rPr>
      <w:kern w:val="2"/>
    </w:rPr>
  </w:style>
  <w:style w:type="character" w:styleId="a9">
    <w:name w:val="page number"/>
    <w:basedOn w:val="a0"/>
    <w:rsid w:val="00C5410B"/>
  </w:style>
  <w:style w:type="paragraph" w:customStyle="1" w:styleId="Default">
    <w:name w:val="Default"/>
    <w:rsid w:val="00A2507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a">
    <w:name w:val="Plain Text"/>
    <w:basedOn w:val="a"/>
    <w:link w:val="ab"/>
    <w:rsid w:val="00A2507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b">
    <w:name w:val="純文字 字元"/>
    <w:link w:val="aa"/>
    <w:rsid w:val="00A25073"/>
    <w:rPr>
      <w:rFonts w:ascii="細明體" w:eastAsia="細明體" w:hAnsi="Courier New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94EA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94EAE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F12866"/>
    <w:pPr>
      <w:ind w:leftChars="200" w:left="480"/>
    </w:pPr>
    <w:rPr>
      <w:rFonts w:ascii="Calibri" w:hAnsi="Calibri"/>
      <w:szCs w:val="22"/>
    </w:rPr>
  </w:style>
  <w:style w:type="character" w:styleId="af">
    <w:name w:val="Strong"/>
    <w:uiPriority w:val="99"/>
    <w:qFormat/>
    <w:rsid w:val="00F128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ipeiitf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2139</Words>
  <Characters>716</Characters>
  <Application>Microsoft Office Word</Application>
  <DocSecurity>0</DocSecurity>
  <Lines>5</Lines>
  <Paragraphs>5</Paragraphs>
  <ScaleCrop>false</ScaleCrop>
  <Company>USC</Company>
  <LinksUpToDate>false</LinksUpToDate>
  <CharactersWithSpaces>2850</CharactersWithSpaces>
  <SharedDoc>false</SharedDoc>
  <HLinks>
    <vt:vector size="6" baseType="variant"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http://www.taipeiitf.org.tw/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國際行銷管理課程導引</dc:title>
  <dc:creator>Sonny</dc:creator>
  <cp:lastModifiedBy>HungLingChen</cp:lastModifiedBy>
  <cp:revision>4</cp:revision>
  <cp:lastPrinted>2015-09-08T05:47:00Z</cp:lastPrinted>
  <dcterms:created xsi:type="dcterms:W3CDTF">2024-02-23T03:25:00Z</dcterms:created>
  <dcterms:modified xsi:type="dcterms:W3CDTF">2024-02-23T03:34:00Z</dcterms:modified>
</cp:coreProperties>
</file>